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84A44" w14:textId="6C834EEC" w:rsidR="00725E33" w:rsidRPr="00EE744F" w:rsidRDefault="00DD7716" w:rsidP="00725E33">
      <w:pPr>
        <w:spacing w:after="480"/>
        <w:jc w:val="center"/>
        <w:rPr>
          <w:b/>
          <w:sz w:val="28"/>
          <w:szCs w:val="28"/>
        </w:rPr>
      </w:pPr>
      <w:r w:rsidRPr="00EE744F">
        <w:rPr>
          <w:b/>
          <w:sz w:val="28"/>
          <w:szCs w:val="28"/>
        </w:rPr>
        <w:t xml:space="preserve">Conceptualization of the Concept of </w:t>
      </w:r>
      <w:r w:rsidR="00BC549A" w:rsidRPr="00EE744F">
        <w:rPr>
          <w:b/>
          <w:sz w:val="28"/>
          <w:szCs w:val="28"/>
        </w:rPr>
        <w:t>Metacognitive Skills of an Individual</w:t>
      </w:r>
      <w:r w:rsidRPr="00EE744F">
        <w:rPr>
          <w:b/>
          <w:sz w:val="28"/>
          <w:szCs w:val="28"/>
        </w:rPr>
        <w:t xml:space="preserve"> in the Context of the Activity Approach</w:t>
      </w:r>
    </w:p>
    <w:p w14:paraId="49F95857" w14:textId="77777777" w:rsidR="00F26B7D" w:rsidRPr="00EE744F" w:rsidRDefault="00F26B7D" w:rsidP="00F26B7D">
      <w:pPr>
        <w:pStyle w:val="a3"/>
        <w:spacing w:after="120"/>
        <w:jc w:val="center"/>
        <w:rPr>
          <w:vertAlign w:val="superscript"/>
        </w:rPr>
      </w:pPr>
      <w:r w:rsidRPr="00EE744F">
        <w:t xml:space="preserve">Irina I. </w:t>
      </w:r>
      <w:proofErr w:type="spellStart"/>
      <w:r w:rsidRPr="00EE744F">
        <w:t>Cheremiskina</w:t>
      </w:r>
      <w:proofErr w:type="spellEnd"/>
      <w:r w:rsidRPr="00EE744F">
        <w:t xml:space="preserve"> (</w:t>
      </w:r>
      <w:r w:rsidRPr="00EE744F">
        <w:rPr>
          <w:rStyle w:val="layout"/>
        </w:rPr>
        <w:t>0000-0003-4201-1990</w:t>
      </w:r>
      <w:r w:rsidRPr="00EE744F">
        <w:t>)</w:t>
      </w:r>
      <w:r w:rsidRPr="00EE744F">
        <w:rPr>
          <w:vertAlign w:val="superscript"/>
        </w:rPr>
        <w:t>1</w:t>
      </w:r>
      <w:r w:rsidRPr="00EE744F">
        <w:t xml:space="preserve">, and Aleksander K. </w:t>
      </w:r>
      <w:proofErr w:type="spellStart"/>
      <w:r w:rsidRPr="00EE744F">
        <w:t>Samoylichenko</w:t>
      </w:r>
      <w:proofErr w:type="spellEnd"/>
      <w:r w:rsidRPr="00EE744F">
        <w:t xml:space="preserve"> (0000-0001-9841-9069)</w:t>
      </w:r>
      <w:r w:rsidRPr="00EE744F">
        <w:rPr>
          <w:vertAlign w:val="superscript"/>
        </w:rPr>
        <w:t>1(*)</w:t>
      </w:r>
    </w:p>
    <w:p w14:paraId="7DBEE422" w14:textId="77777777" w:rsidR="00F26B7D" w:rsidRPr="00EE744F" w:rsidRDefault="00F26B7D" w:rsidP="00F26B7D">
      <w:pPr>
        <w:shd w:val="clear" w:color="auto" w:fill="FFFFFF"/>
        <w:spacing w:after="60"/>
        <w:jc w:val="center"/>
        <w:rPr>
          <w:i/>
          <w:sz w:val="20"/>
          <w:szCs w:val="20"/>
          <w:lang w:bidi="ar-SA"/>
        </w:rPr>
      </w:pPr>
      <w:r w:rsidRPr="00EE744F">
        <w:rPr>
          <w:sz w:val="18"/>
          <w:vertAlign w:val="superscript"/>
        </w:rPr>
        <w:t>1</w:t>
      </w:r>
      <w:r w:rsidRPr="00EE744F">
        <w:rPr>
          <w:sz w:val="18"/>
        </w:rPr>
        <w:t xml:space="preserve"> </w:t>
      </w:r>
      <w:r w:rsidRPr="00EE744F">
        <w:rPr>
          <w:sz w:val="20"/>
          <w:szCs w:val="20"/>
        </w:rPr>
        <w:t>Vladivostok State University of Economics and Service</w:t>
      </w:r>
      <w:r w:rsidRPr="00EE744F">
        <w:rPr>
          <w:sz w:val="18"/>
        </w:rPr>
        <w:t>, Vladivostok, Russia</w:t>
      </w:r>
    </w:p>
    <w:p w14:paraId="1F42E716" w14:textId="77777777" w:rsidR="00F26B7D" w:rsidRPr="00EE744F" w:rsidRDefault="00F26B7D" w:rsidP="00F26B7D">
      <w:pPr>
        <w:spacing w:after="120"/>
        <w:jc w:val="center"/>
        <w:rPr>
          <w:rFonts w:ascii="Courier New" w:hAnsi="Courier New" w:cs="Courier New"/>
          <w:sz w:val="18"/>
        </w:rPr>
      </w:pPr>
      <w:r w:rsidRPr="00EE744F">
        <w:rPr>
          <w:rFonts w:ascii="Courier New" w:hAnsi="Courier New" w:cs="Courier New"/>
          <w:sz w:val="18"/>
        </w:rPr>
        <w:t>irina-cheremiski@mail.ru, samoilichenkos@gmail.com</w:t>
      </w:r>
    </w:p>
    <w:p w14:paraId="235E8EC6" w14:textId="75349AF9" w:rsidR="00A4188E" w:rsidRPr="00EE744F" w:rsidRDefault="00DD7716" w:rsidP="008433D2">
      <w:pPr>
        <w:pStyle w:val="3"/>
        <w:spacing w:before="360" w:after="0"/>
        <w:ind w:left="567" w:right="567"/>
        <w:jc w:val="both"/>
        <w:rPr>
          <w:rFonts w:ascii="Times New Roman" w:hAnsi="Times New Roman" w:cs="Times New Roman"/>
          <w:b w:val="0"/>
          <w:bCs w:val="0"/>
          <w:sz w:val="18"/>
          <w:szCs w:val="22"/>
        </w:rPr>
      </w:pPr>
      <w:r w:rsidRPr="00EE744F">
        <w:rPr>
          <w:rFonts w:ascii="Times New Roman" w:hAnsi="Times New Roman" w:cs="Times New Roman"/>
          <w:bCs w:val="0"/>
          <w:sz w:val="18"/>
          <w:szCs w:val="22"/>
        </w:rPr>
        <w:t>Abstract</w:t>
      </w:r>
      <w:r w:rsidR="007C4410" w:rsidRPr="00EE744F">
        <w:rPr>
          <w:rFonts w:ascii="Times New Roman" w:hAnsi="Times New Roman" w:cs="Times New Roman"/>
          <w:bCs w:val="0"/>
          <w:sz w:val="18"/>
          <w:szCs w:val="22"/>
        </w:rPr>
        <w:t>.</w:t>
      </w:r>
      <w:r w:rsidRPr="00EE744F">
        <w:rPr>
          <w:rFonts w:ascii="Times New Roman" w:hAnsi="Times New Roman" w:cs="Times New Roman"/>
          <w:b w:val="0"/>
          <w:bCs w:val="0"/>
          <w:sz w:val="18"/>
          <w:szCs w:val="22"/>
        </w:rPr>
        <w:t xml:space="preserve"> Individual skills are often considered in conjunction with the effectiveness of individual activities. In this regard, the relevance of learning capabilities always remains reasonably high, as it allows one to predict and create conditions for their appearance in various areas of human life. Control function plays a vital role in any human activity, especially new, uncultivated, or unusual. From a metacognitive perspective, metacognitive processes driven by metacognitive skills assume the regulatory role of cognitive activity in such environments. However, these concepts are not methodologically developed yet, and their use in theoretical and empirical research is active and of particular importance for a better understanding of human cognitive activities. The paper focuses on conceptualizing the </w:t>
      </w:r>
      <w:r w:rsidR="00BC549A" w:rsidRPr="00EE744F">
        <w:rPr>
          <w:rFonts w:ascii="Times New Roman" w:hAnsi="Times New Roman" w:cs="Times New Roman"/>
          <w:b w:val="0"/>
          <w:bCs w:val="0"/>
          <w:sz w:val="18"/>
          <w:szCs w:val="22"/>
        </w:rPr>
        <w:t>“metacognitive skills”</w:t>
      </w:r>
      <w:r w:rsidRPr="00EE744F">
        <w:rPr>
          <w:rFonts w:ascii="Times New Roman" w:hAnsi="Times New Roman" w:cs="Times New Roman"/>
          <w:b w:val="0"/>
          <w:bCs w:val="0"/>
          <w:sz w:val="18"/>
          <w:szCs w:val="22"/>
        </w:rPr>
        <w:t xml:space="preserve"> concept in the context of the activity approach. In Russian psychology, the most progressive approach to the study of human capabilities is a proactive approach. The paper describes two directions of studying skills within the framework of the activity approach: personal-activity and functional-genetic. They involve the aid of skill parameters presented within them and the analysis of the </w:t>
      </w:r>
      <w:r w:rsidR="00BC549A" w:rsidRPr="00EE744F">
        <w:rPr>
          <w:rFonts w:ascii="Times New Roman" w:hAnsi="Times New Roman" w:cs="Times New Roman"/>
          <w:b w:val="0"/>
          <w:bCs w:val="0"/>
          <w:sz w:val="18"/>
          <w:szCs w:val="22"/>
        </w:rPr>
        <w:t>“metacognitive processes”</w:t>
      </w:r>
      <w:r w:rsidRPr="00EE744F">
        <w:rPr>
          <w:rFonts w:ascii="Times New Roman" w:hAnsi="Times New Roman" w:cs="Times New Roman"/>
          <w:b w:val="0"/>
          <w:bCs w:val="0"/>
          <w:sz w:val="18"/>
          <w:szCs w:val="22"/>
        </w:rPr>
        <w:t xml:space="preserve"> and </w:t>
      </w:r>
      <w:r w:rsidR="00BC549A" w:rsidRPr="00EE744F">
        <w:rPr>
          <w:rFonts w:ascii="Times New Roman" w:hAnsi="Times New Roman" w:cs="Times New Roman"/>
          <w:b w:val="0"/>
          <w:bCs w:val="0"/>
          <w:sz w:val="18"/>
          <w:szCs w:val="22"/>
        </w:rPr>
        <w:t>“metacognitive skills”</w:t>
      </w:r>
      <w:r w:rsidRPr="00EE744F">
        <w:rPr>
          <w:rFonts w:ascii="Times New Roman" w:hAnsi="Times New Roman" w:cs="Times New Roman"/>
          <w:b w:val="0"/>
          <w:bCs w:val="0"/>
          <w:sz w:val="18"/>
          <w:szCs w:val="22"/>
        </w:rPr>
        <w:t xml:space="preserve"> concepts. As a result, the authors systematize and describe their types, conditions of manifestation, degree of expression, and relationship to the nature and types of activities. The obtained data can provide methodological clarity in the study of </w:t>
      </w:r>
      <w:r w:rsidR="00BC549A" w:rsidRPr="00EE744F">
        <w:rPr>
          <w:rFonts w:ascii="Times New Roman" w:hAnsi="Times New Roman" w:cs="Times New Roman"/>
          <w:b w:val="0"/>
          <w:bCs w:val="0"/>
          <w:sz w:val="18"/>
          <w:szCs w:val="22"/>
        </w:rPr>
        <w:t>“metacognitive skills”</w:t>
      </w:r>
      <w:r w:rsidRPr="00EE744F">
        <w:rPr>
          <w:rFonts w:ascii="Times New Roman" w:hAnsi="Times New Roman" w:cs="Times New Roman"/>
          <w:b w:val="0"/>
          <w:bCs w:val="0"/>
          <w:sz w:val="18"/>
          <w:szCs w:val="22"/>
        </w:rPr>
        <w:t xml:space="preserve"> and create particular convergence points in interpreting this concept by different scholars.</w:t>
      </w:r>
    </w:p>
    <w:p w14:paraId="6976892C" w14:textId="7142C5F2" w:rsidR="00A4188E" w:rsidRPr="00EE744F" w:rsidRDefault="00DD7716" w:rsidP="008433D2">
      <w:pPr>
        <w:pStyle w:val="3"/>
        <w:spacing w:before="220"/>
        <w:ind w:left="567" w:right="567"/>
        <w:rPr>
          <w:rFonts w:ascii="Times New Roman" w:hAnsi="Times New Roman" w:cs="Times New Roman"/>
          <w:b w:val="0"/>
          <w:sz w:val="24"/>
        </w:rPr>
      </w:pPr>
      <w:r w:rsidRPr="00EE744F">
        <w:rPr>
          <w:rFonts w:ascii="Times New Roman" w:hAnsi="Times New Roman" w:cs="Times New Roman"/>
          <w:bCs w:val="0"/>
          <w:sz w:val="18"/>
          <w:szCs w:val="22"/>
        </w:rPr>
        <w:t>Keywords:</w:t>
      </w:r>
      <w:r w:rsidRPr="00EE744F">
        <w:rPr>
          <w:rFonts w:ascii="Times New Roman" w:hAnsi="Times New Roman" w:cs="Times New Roman"/>
          <w:b w:val="0"/>
          <w:bCs w:val="0"/>
          <w:sz w:val="18"/>
          <w:szCs w:val="22"/>
        </w:rPr>
        <w:t xml:space="preserve"> Metacognitive skills ∙Metacognitive processes ∙ Essential characteristics</w:t>
      </w:r>
    </w:p>
    <w:p w14:paraId="3C149EEB" w14:textId="09700106" w:rsidR="00725E33" w:rsidRPr="00EE744F" w:rsidRDefault="00DD7716" w:rsidP="008433D2">
      <w:pPr>
        <w:pStyle w:val="3"/>
        <w:numPr>
          <w:ilvl w:val="0"/>
          <w:numId w:val="19"/>
        </w:numPr>
        <w:spacing w:before="360" w:after="240"/>
        <w:ind w:left="567" w:hanging="567"/>
        <w:rPr>
          <w:rFonts w:ascii="Times New Roman" w:hAnsi="Times New Roman" w:cs="Times New Roman"/>
          <w:sz w:val="24"/>
        </w:rPr>
      </w:pPr>
      <w:r w:rsidRPr="00EE744F">
        <w:rPr>
          <w:rFonts w:ascii="Times New Roman" w:hAnsi="Times New Roman" w:cs="Times New Roman"/>
          <w:sz w:val="24"/>
        </w:rPr>
        <w:t>Introduction</w:t>
      </w:r>
    </w:p>
    <w:p w14:paraId="79337D54" w14:textId="17BC2D75" w:rsidR="00CE0B3E" w:rsidRPr="00EE744F" w:rsidRDefault="00DD7716" w:rsidP="00053E33">
      <w:pPr>
        <w:jc w:val="both"/>
        <w:rPr>
          <w:sz w:val="20"/>
          <w:szCs w:val="20"/>
        </w:rPr>
      </w:pPr>
      <w:bookmarkStart w:id="0" w:name="2_Materials_and_Method"/>
      <w:bookmarkEnd w:id="0"/>
      <w:r w:rsidRPr="00EE744F">
        <w:rPr>
          <w:sz w:val="20"/>
          <w:szCs w:val="20"/>
        </w:rPr>
        <w:t xml:space="preserve">The current stage of development of human cognitive research comprises a variety of approaches and interdisciplinary methods. This diversity leads to fragmented results because of the uncertainty in the methodological basis of cognitive research. One promising area of research in cognitive psychology is metacognitive psychology. The conceptualization of the </w:t>
      </w:r>
      <w:r w:rsidR="00BC549A" w:rsidRPr="00EE744F">
        <w:rPr>
          <w:sz w:val="20"/>
          <w:szCs w:val="20"/>
        </w:rPr>
        <w:t>“metacognitive processes”</w:t>
      </w:r>
      <w:r w:rsidRPr="00EE744F">
        <w:rPr>
          <w:sz w:val="20"/>
          <w:szCs w:val="20"/>
        </w:rPr>
        <w:t xml:space="preserve"> concept and the structuring of existing data requires a single methodological base. One of the </w:t>
      </w:r>
      <w:r w:rsidRPr="00EE744F">
        <w:rPr>
          <w:sz w:val="20"/>
          <w:szCs w:val="20"/>
        </w:rPr>
        <w:lastRenderedPageBreak/>
        <w:t xml:space="preserve">most detailed theoretical approaches developed in national psychology is the activity approach. The paper presents the results of the understanding of available data on metacognitive processes in the context of a performance approach. From an action-oriented perspective, all cognitive phenomena are considered in the context of the activities in which they develop and are active. Traditionally, one singles out the characteristics that determine success in an activity are. They include skills, personal traits, and the cognitive processes that determine the development of the subject area or the area of a particular activity. Each of these phenomena has an individual identity. However, in addition to the first-order processes (metaprocesses), psychology emphasizes second-order processes at the current stage of development. Finding the relevant features of metaprocesses remains an open question. Methodologically, this ratio is new; therefore, the authors believe it is appropriate to consider this issue in detail. The problem of capability in psychology occupies an indeterminate place. Interest in this phenomenon has appeared early enough, and for a long time, it has been decided in the framework of various philosophical currents. </w:t>
      </w:r>
    </w:p>
    <w:p w14:paraId="3D181B3A" w14:textId="09423CA8" w:rsidR="00BC549A" w:rsidRPr="00EE744F" w:rsidRDefault="00DD7716" w:rsidP="007C4410">
      <w:pPr>
        <w:ind w:firstLine="284"/>
        <w:jc w:val="both"/>
        <w:rPr>
          <w:sz w:val="20"/>
          <w:szCs w:val="20"/>
        </w:rPr>
      </w:pPr>
      <w:r w:rsidRPr="00EE744F">
        <w:rPr>
          <w:sz w:val="20"/>
          <w:szCs w:val="20"/>
        </w:rPr>
        <w:t xml:space="preserve">B. M. </w:t>
      </w:r>
      <w:proofErr w:type="spellStart"/>
      <w:r w:rsidRPr="00EE744F">
        <w:rPr>
          <w:sz w:val="20"/>
          <w:szCs w:val="20"/>
        </w:rPr>
        <w:t>Teplov</w:t>
      </w:r>
      <w:proofErr w:type="spellEnd"/>
      <w:r w:rsidRPr="00EE744F">
        <w:rPr>
          <w:sz w:val="20"/>
          <w:szCs w:val="20"/>
        </w:rPr>
        <w:t xml:space="preserve"> (1985) was a pioneer in the development of capability theory as part of the activity approach. The concept of </w:t>
      </w:r>
      <w:r w:rsidR="00BC549A" w:rsidRPr="00EE744F">
        <w:rPr>
          <w:sz w:val="20"/>
          <w:szCs w:val="20"/>
        </w:rPr>
        <w:t>“skills”</w:t>
      </w:r>
      <w:r w:rsidRPr="00EE744F">
        <w:rPr>
          <w:sz w:val="20"/>
          <w:szCs w:val="20"/>
        </w:rPr>
        <w:t xml:space="preserve"> in works of B. M. </w:t>
      </w:r>
      <w:proofErr w:type="spellStart"/>
      <w:r w:rsidRPr="00EE744F">
        <w:rPr>
          <w:sz w:val="20"/>
          <w:szCs w:val="20"/>
        </w:rPr>
        <w:t>Teplov</w:t>
      </w:r>
      <w:proofErr w:type="spellEnd"/>
      <w:r w:rsidRPr="00EE744F">
        <w:rPr>
          <w:sz w:val="20"/>
          <w:szCs w:val="20"/>
        </w:rPr>
        <w:t xml:space="preserve"> does not refer to the skills or knowledge that already exist in a given person, but to the driving force of the successful performance of an activity. In other words, skills facilitate the acquisition of knowledge and capabilities, but they are not limited to them (</w:t>
      </w:r>
      <w:proofErr w:type="spellStart"/>
      <w:r w:rsidRPr="00EE744F">
        <w:rPr>
          <w:sz w:val="20"/>
          <w:szCs w:val="20"/>
        </w:rPr>
        <w:t>Chernyavskaya</w:t>
      </w:r>
      <w:proofErr w:type="spellEnd"/>
      <w:r w:rsidRPr="00EE744F">
        <w:rPr>
          <w:sz w:val="20"/>
          <w:szCs w:val="20"/>
        </w:rPr>
        <w:t xml:space="preserve"> &amp; </w:t>
      </w:r>
      <w:proofErr w:type="spellStart"/>
      <w:r w:rsidRPr="00EE744F">
        <w:rPr>
          <w:sz w:val="20"/>
          <w:szCs w:val="20"/>
        </w:rPr>
        <w:t>Kulikova</w:t>
      </w:r>
      <w:proofErr w:type="spellEnd"/>
      <w:r w:rsidRPr="00EE744F">
        <w:rPr>
          <w:sz w:val="20"/>
          <w:szCs w:val="20"/>
        </w:rPr>
        <w:t xml:space="preserve">, 2018).  One should note that the successful performance of the activity in the understanding of B. M. </w:t>
      </w:r>
      <w:proofErr w:type="spellStart"/>
      <w:r w:rsidRPr="00EE744F">
        <w:rPr>
          <w:sz w:val="20"/>
          <w:szCs w:val="20"/>
        </w:rPr>
        <w:t>Teplov</w:t>
      </w:r>
      <w:proofErr w:type="spellEnd"/>
      <w:r w:rsidRPr="00EE744F">
        <w:rPr>
          <w:sz w:val="20"/>
          <w:szCs w:val="20"/>
        </w:rPr>
        <w:t xml:space="preserve"> can be ensured not by one skill but a combination of several skills that, in a specific way, characterizes the personality as a whole. B. M. </w:t>
      </w:r>
      <w:proofErr w:type="spellStart"/>
      <w:r w:rsidRPr="00EE744F">
        <w:rPr>
          <w:sz w:val="20"/>
          <w:szCs w:val="20"/>
        </w:rPr>
        <w:t>Teplov</w:t>
      </w:r>
      <w:proofErr w:type="spellEnd"/>
      <w:r w:rsidRPr="00EE744F">
        <w:rPr>
          <w:sz w:val="20"/>
          <w:szCs w:val="20"/>
        </w:rPr>
        <w:t xml:space="preserve"> noted that the missing skill could be compensated for </w:t>
      </w:r>
      <w:proofErr w:type="spellStart"/>
      <w:r w:rsidRPr="00EE744F">
        <w:rPr>
          <w:sz w:val="20"/>
          <w:szCs w:val="20"/>
        </w:rPr>
        <w:t>very</w:t>
      </w:r>
      <w:proofErr w:type="spellEnd"/>
      <w:r w:rsidRPr="00EE744F">
        <w:rPr>
          <w:sz w:val="20"/>
          <w:szCs w:val="20"/>
        </w:rPr>
        <w:t xml:space="preserve"> widely by other highly developed capabilities in a given person. B. M. </w:t>
      </w:r>
      <w:proofErr w:type="spellStart"/>
      <w:r w:rsidRPr="00EE744F">
        <w:rPr>
          <w:sz w:val="20"/>
          <w:szCs w:val="20"/>
        </w:rPr>
        <w:t>Teplov</w:t>
      </w:r>
      <w:r w:rsidR="00BC549A" w:rsidRPr="00EE744F">
        <w:rPr>
          <w:sz w:val="20"/>
          <w:szCs w:val="20"/>
        </w:rPr>
        <w:t>’</w:t>
      </w:r>
      <w:r w:rsidRPr="00EE744F">
        <w:rPr>
          <w:sz w:val="20"/>
          <w:szCs w:val="20"/>
        </w:rPr>
        <w:t>s</w:t>
      </w:r>
      <w:proofErr w:type="spellEnd"/>
      <w:r w:rsidRPr="00EE744F">
        <w:rPr>
          <w:sz w:val="20"/>
          <w:szCs w:val="20"/>
        </w:rPr>
        <w:t xml:space="preserve"> provisions on skills have formed the basis of the general theory of skills. According to B. M. </w:t>
      </w:r>
      <w:proofErr w:type="spellStart"/>
      <w:r w:rsidRPr="00EE744F">
        <w:rPr>
          <w:sz w:val="20"/>
          <w:szCs w:val="20"/>
        </w:rPr>
        <w:t>Teplov</w:t>
      </w:r>
      <w:proofErr w:type="spellEnd"/>
      <w:r w:rsidRPr="00EE744F">
        <w:rPr>
          <w:sz w:val="20"/>
          <w:szCs w:val="20"/>
        </w:rPr>
        <w:t xml:space="preserve">, skills must include three distinguishing features. First of all, the phenomenon is an individual psychological trait that distinguishes people from one another. Second, skills are individual characteristics that are directly related to the success of different activities. Third, all skills cannot be reduced to knowledge and capabilities that have been developed in the past. B. M. </w:t>
      </w:r>
      <w:proofErr w:type="spellStart"/>
      <w:r w:rsidRPr="00EE744F">
        <w:rPr>
          <w:sz w:val="20"/>
          <w:szCs w:val="20"/>
        </w:rPr>
        <w:t>Teplov</w:t>
      </w:r>
      <w:proofErr w:type="spellEnd"/>
      <w:r w:rsidRPr="00EE744F">
        <w:rPr>
          <w:sz w:val="20"/>
          <w:szCs w:val="20"/>
        </w:rPr>
        <w:t xml:space="preserve"> notes that skills provide ease and speed of acquisition of knowledge and capabilities. B. M. </w:t>
      </w:r>
      <w:proofErr w:type="spellStart"/>
      <w:r w:rsidRPr="00EE744F">
        <w:rPr>
          <w:sz w:val="20"/>
          <w:szCs w:val="20"/>
        </w:rPr>
        <w:t>Teplov</w:t>
      </w:r>
      <w:proofErr w:type="spellEnd"/>
      <w:r w:rsidRPr="00EE744F">
        <w:rPr>
          <w:sz w:val="20"/>
          <w:szCs w:val="20"/>
        </w:rPr>
        <w:t xml:space="preserve"> argues that skills cannot arise outside of any activity. Moreover, the scholar argues that skills are manifested in activity and created in it.  Skills in the course of a person</w:t>
      </w:r>
      <w:r w:rsidR="00BC549A" w:rsidRPr="00EE744F">
        <w:rPr>
          <w:sz w:val="20"/>
          <w:szCs w:val="20"/>
        </w:rPr>
        <w:t>’</w:t>
      </w:r>
      <w:r w:rsidRPr="00EE744F">
        <w:rPr>
          <w:sz w:val="20"/>
          <w:szCs w:val="20"/>
        </w:rPr>
        <w:t xml:space="preserve">s life change, take on a different character depending on what capabilities are available to the person and their degree of development. According to B. M. </w:t>
      </w:r>
      <w:proofErr w:type="spellStart"/>
      <w:r w:rsidRPr="00EE744F">
        <w:rPr>
          <w:sz w:val="20"/>
          <w:szCs w:val="20"/>
        </w:rPr>
        <w:t>Teplov</w:t>
      </w:r>
      <w:proofErr w:type="spellEnd"/>
      <w:r w:rsidRPr="00EE744F">
        <w:rPr>
          <w:sz w:val="20"/>
          <w:szCs w:val="20"/>
        </w:rPr>
        <w:t xml:space="preserve">, skills are of dynamic essence, the existence of which is only possible in development and motion. In addition, another representative of the activity approach in developing the issue of skills and capabilities is S. L. </w:t>
      </w:r>
      <w:proofErr w:type="spellStart"/>
      <w:r w:rsidRPr="00EE744F">
        <w:rPr>
          <w:sz w:val="20"/>
          <w:szCs w:val="20"/>
        </w:rPr>
        <w:t>Rubinshteyn</w:t>
      </w:r>
      <w:proofErr w:type="spellEnd"/>
      <w:r w:rsidRPr="00EE744F">
        <w:rPr>
          <w:sz w:val="20"/>
          <w:szCs w:val="20"/>
        </w:rPr>
        <w:t xml:space="preserve"> (</w:t>
      </w:r>
      <w:proofErr w:type="spellStart"/>
      <w:r w:rsidRPr="00EE744F">
        <w:rPr>
          <w:sz w:val="20"/>
          <w:szCs w:val="20"/>
        </w:rPr>
        <w:t>Rubinshteyn</w:t>
      </w:r>
      <w:proofErr w:type="spellEnd"/>
      <w:r w:rsidRPr="00EE744F">
        <w:rPr>
          <w:sz w:val="20"/>
          <w:szCs w:val="20"/>
        </w:rPr>
        <w:t xml:space="preserve">, 2002). He views skills as complex education, consisting of a set of human attributes and qualities that ensure that a person is fit for any public service activity. The material basis of skills consists in natural features of the human nervous-brain apparatus. The development of skills is based on various psychophysical functions and cognitive processes. According to S. L. </w:t>
      </w:r>
      <w:proofErr w:type="spellStart"/>
      <w:r w:rsidRPr="00EE744F">
        <w:rPr>
          <w:sz w:val="20"/>
          <w:szCs w:val="20"/>
        </w:rPr>
        <w:t>Rubinshteyn</w:t>
      </w:r>
      <w:proofErr w:type="spellEnd"/>
      <w:r w:rsidRPr="00EE744F">
        <w:rPr>
          <w:sz w:val="20"/>
          <w:szCs w:val="20"/>
        </w:rPr>
        <w:t xml:space="preserve">, the development of skills is a spiral – a skill of one level opens </w:t>
      </w:r>
      <w:r w:rsidRPr="00EE744F">
        <w:rPr>
          <w:sz w:val="20"/>
          <w:szCs w:val="20"/>
        </w:rPr>
        <w:lastRenderedPageBreak/>
        <w:t xml:space="preserve">in the future the possibilities necessary for the development of skills of a higher order. S. L. </w:t>
      </w:r>
      <w:proofErr w:type="spellStart"/>
      <w:r w:rsidRPr="00EE744F">
        <w:rPr>
          <w:sz w:val="20"/>
          <w:szCs w:val="20"/>
        </w:rPr>
        <w:t>Rubinshteyn</w:t>
      </w:r>
      <w:proofErr w:type="spellEnd"/>
      <w:r w:rsidRPr="00EE744F">
        <w:rPr>
          <w:sz w:val="20"/>
          <w:szCs w:val="20"/>
        </w:rPr>
        <w:t xml:space="preserve"> considers the capability-building mechanism to consolidate cognitive processes through which actions and activities are regulated. S. L. </w:t>
      </w:r>
      <w:proofErr w:type="spellStart"/>
      <w:r w:rsidRPr="00EE744F">
        <w:rPr>
          <w:sz w:val="20"/>
          <w:szCs w:val="20"/>
        </w:rPr>
        <w:t>Rubinshteyn</w:t>
      </w:r>
      <w:proofErr w:type="spellEnd"/>
      <w:r w:rsidRPr="00EE744F">
        <w:rPr>
          <w:sz w:val="20"/>
          <w:szCs w:val="20"/>
        </w:rPr>
        <w:t xml:space="preserve"> noted that a person</w:t>
      </w:r>
      <w:r w:rsidR="00BC549A" w:rsidRPr="00EE744F">
        <w:rPr>
          <w:sz w:val="20"/>
          <w:szCs w:val="20"/>
        </w:rPr>
        <w:t>’</w:t>
      </w:r>
      <w:r w:rsidRPr="00EE744F">
        <w:rPr>
          <w:sz w:val="20"/>
          <w:szCs w:val="20"/>
        </w:rPr>
        <w:t xml:space="preserve">s skills are not limited to their knowledge and capabilities but are also mutually conditioned – skills are a prerequisite for learning, but in the process of acquiring knowledge, new skills are created. Activity is the basis for skill development. However, in contrast to other perspectives, skills primarily relate to developing various cognitive processes rather than the nature of a specific human activity. According to S. L. </w:t>
      </w:r>
      <w:proofErr w:type="spellStart"/>
      <w:r w:rsidRPr="00EE744F">
        <w:rPr>
          <w:sz w:val="20"/>
          <w:szCs w:val="20"/>
        </w:rPr>
        <w:t>Rubinshteyn</w:t>
      </w:r>
      <w:proofErr w:type="spellEnd"/>
      <w:r w:rsidRPr="00EE744F">
        <w:rPr>
          <w:sz w:val="20"/>
          <w:szCs w:val="20"/>
        </w:rPr>
        <w:t xml:space="preserve">, a skill is fixed in the person as a solid asset, but it is based on the activity requirements and, accordingly, it is formed in the activity. An essential difference in the concept of skills in the works of S. L. </w:t>
      </w:r>
      <w:proofErr w:type="spellStart"/>
      <w:r w:rsidRPr="00EE744F">
        <w:rPr>
          <w:sz w:val="20"/>
          <w:szCs w:val="20"/>
        </w:rPr>
        <w:t>Rubinshtejn</w:t>
      </w:r>
      <w:proofErr w:type="spellEnd"/>
      <w:r w:rsidRPr="00EE744F">
        <w:rPr>
          <w:sz w:val="20"/>
          <w:szCs w:val="20"/>
        </w:rPr>
        <w:t xml:space="preserve"> is the orientation toward the historical development of a person in the process of work – the historical development of spheres of human activity has given rise to new skills. Therefore, human capabilities depend on historically changing forms of division of labor. Skills should include various cognitive features and qualities that are determined by the activity and its requirements for personality. A similar but somewhat different point of view is supported by B. G. </w:t>
      </w:r>
      <w:proofErr w:type="spellStart"/>
      <w:r w:rsidRPr="00EE744F">
        <w:rPr>
          <w:sz w:val="20"/>
          <w:szCs w:val="20"/>
        </w:rPr>
        <w:t>Ananyev</w:t>
      </w:r>
      <w:proofErr w:type="spellEnd"/>
      <w:r w:rsidRPr="00EE744F">
        <w:rPr>
          <w:sz w:val="20"/>
          <w:szCs w:val="20"/>
        </w:rPr>
        <w:t xml:space="preserve"> (1945). It points to a procedural characteristic of skills. From the perspective of B. G. </w:t>
      </w:r>
      <w:proofErr w:type="spellStart"/>
      <w:r w:rsidRPr="00EE744F">
        <w:rPr>
          <w:sz w:val="20"/>
          <w:szCs w:val="20"/>
        </w:rPr>
        <w:t>Ananyev</w:t>
      </w:r>
      <w:proofErr w:type="spellEnd"/>
      <w:r w:rsidRPr="00EE744F">
        <w:rPr>
          <w:sz w:val="20"/>
          <w:szCs w:val="20"/>
        </w:rPr>
        <w:t xml:space="preserve">, skills represent creative development of the mind and application of acquired knowledge. Skills are not static. They change over time and in different historical eras. However, the unifying criterion is their evolution and development. According to B. G. </w:t>
      </w:r>
      <w:proofErr w:type="spellStart"/>
      <w:r w:rsidRPr="00EE744F">
        <w:rPr>
          <w:sz w:val="20"/>
          <w:szCs w:val="20"/>
        </w:rPr>
        <w:t>Ananyev</w:t>
      </w:r>
      <w:proofErr w:type="spellEnd"/>
      <w:r w:rsidRPr="00EE744F">
        <w:rPr>
          <w:sz w:val="20"/>
          <w:szCs w:val="20"/>
        </w:rPr>
        <w:t xml:space="preserve">, the formation of skills is conditioned by anatomical-physiological prerequisites that ensure readiness for successful activity in any field. Unlike previous authors, who focus on specific activities in which skills development occurs, B. G. </w:t>
      </w:r>
      <w:proofErr w:type="spellStart"/>
      <w:r w:rsidRPr="00EE744F">
        <w:rPr>
          <w:sz w:val="20"/>
          <w:szCs w:val="20"/>
        </w:rPr>
        <w:t>Ananyev</w:t>
      </w:r>
      <w:proofErr w:type="spellEnd"/>
      <w:r w:rsidRPr="00EE744F">
        <w:rPr>
          <w:sz w:val="20"/>
          <w:szCs w:val="20"/>
        </w:rPr>
        <w:t xml:space="preserve"> also notes the need for appropriate personal traits in a person to whom he attributes industriousness, persistence, and courage. </w:t>
      </w:r>
    </w:p>
    <w:p w14:paraId="01B4A37B" w14:textId="4A9E3055" w:rsidR="0047729B" w:rsidRPr="00EE744F" w:rsidRDefault="00DD7716" w:rsidP="00012321">
      <w:pPr>
        <w:ind w:firstLine="284"/>
        <w:jc w:val="both"/>
        <w:rPr>
          <w:sz w:val="20"/>
          <w:szCs w:val="20"/>
        </w:rPr>
      </w:pPr>
      <w:r w:rsidRPr="00EE744F">
        <w:rPr>
          <w:sz w:val="20"/>
          <w:szCs w:val="20"/>
        </w:rPr>
        <w:t xml:space="preserve">In functional systems theory, V. D. </w:t>
      </w:r>
      <w:proofErr w:type="spellStart"/>
      <w:r w:rsidRPr="00EE744F">
        <w:rPr>
          <w:sz w:val="20"/>
          <w:szCs w:val="20"/>
        </w:rPr>
        <w:t>Shadrikov</w:t>
      </w:r>
      <w:proofErr w:type="spellEnd"/>
      <w:r w:rsidRPr="00EE744F">
        <w:rPr>
          <w:sz w:val="20"/>
          <w:szCs w:val="20"/>
        </w:rPr>
        <w:t xml:space="preserve"> (1996) considers skills as features of functional systems that implement individual cognitive and psychomotor functions. The </w:t>
      </w:r>
      <w:r w:rsidR="00BC549A" w:rsidRPr="00EE744F">
        <w:rPr>
          <w:sz w:val="20"/>
          <w:szCs w:val="20"/>
        </w:rPr>
        <w:t>“skills”</w:t>
      </w:r>
      <w:r w:rsidRPr="00EE744F">
        <w:rPr>
          <w:sz w:val="20"/>
          <w:szCs w:val="20"/>
        </w:rPr>
        <w:t xml:space="preserve"> term is procedurally represented by cognitive processes and effectively – by a functional system. According to V. D. </w:t>
      </w:r>
      <w:proofErr w:type="spellStart"/>
      <w:r w:rsidRPr="00EE744F">
        <w:rPr>
          <w:sz w:val="20"/>
          <w:szCs w:val="20"/>
        </w:rPr>
        <w:t>Shadrikov</w:t>
      </w:r>
      <w:proofErr w:type="spellEnd"/>
      <w:r w:rsidRPr="00EE744F">
        <w:rPr>
          <w:sz w:val="20"/>
          <w:szCs w:val="20"/>
        </w:rPr>
        <w:t xml:space="preserve">, the formation of functional systems is hereditary, but their further development takes place during life. From the perspective of an individual, skills are considered in terms of how the cognitive traits (specific skills) are manifested in a particular individual. The unit will be represented by a characteristic measure of individual strength, which is manifested through success and qualitative specificity in the development and implementation of activities. The individual measure of skill expression is evaluated using the parameters applied in the evaluation of any activity. These are the performance, quality, and reliability of a relative cognitive function. In the structure of skills, V. D. </w:t>
      </w:r>
      <w:proofErr w:type="spellStart"/>
      <w:r w:rsidRPr="00EE744F">
        <w:rPr>
          <w:sz w:val="20"/>
          <w:szCs w:val="20"/>
        </w:rPr>
        <w:t>Shadrikov</w:t>
      </w:r>
      <w:proofErr w:type="spellEnd"/>
      <w:r w:rsidRPr="00EE744F">
        <w:rPr>
          <w:sz w:val="20"/>
          <w:szCs w:val="20"/>
        </w:rPr>
        <w:t xml:space="preserve"> distinguished functional, activity, and motivational components. The human being as an individual is characterized by a functional component that is based on the genotypic condition of human traits, constantly evolving in the process of development (</w:t>
      </w:r>
      <w:proofErr w:type="spellStart"/>
      <w:r w:rsidRPr="00EE744F">
        <w:rPr>
          <w:sz w:val="20"/>
          <w:szCs w:val="20"/>
        </w:rPr>
        <w:t>Filipov</w:t>
      </w:r>
      <w:proofErr w:type="spellEnd"/>
      <w:r w:rsidRPr="00EE744F">
        <w:rPr>
          <w:sz w:val="20"/>
          <w:szCs w:val="20"/>
        </w:rPr>
        <w:t xml:space="preserve">, 2020).  The activity component, in turn, characterizes the human being as the subject of the activity and consists of this component of perceptual, mnemic, and other actions that are formed by the process of accumulation of experience during education and upbringing. Functional </w:t>
      </w:r>
      <w:r w:rsidRPr="00EE744F">
        <w:rPr>
          <w:sz w:val="20"/>
          <w:szCs w:val="20"/>
        </w:rPr>
        <w:lastRenderedPageBreak/>
        <w:t>and activity mechanisms are influenced by motivational mechanisms that have a tonic and regulatory impact.</w:t>
      </w:r>
    </w:p>
    <w:p w14:paraId="0A06CA3D" w14:textId="06028DD1" w:rsidR="0047729B" w:rsidRPr="00EE744F" w:rsidRDefault="00DD7716" w:rsidP="005C5917">
      <w:pPr>
        <w:spacing w:after="120"/>
        <w:ind w:firstLine="284"/>
        <w:jc w:val="both"/>
        <w:rPr>
          <w:sz w:val="20"/>
          <w:szCs w:val="20"/>
        </w:rPr>
      </w:pPr>
      <w:r w:rsidRPr="00EE744F">
        <w:rPr>
          <w:sz w:val="20"/>
          <w:szCs w:val="20"/>
        </w:rPr>
        <w:t xml:space="preserve">The V. D. </w:t>
      </w:r>
      <w:proofErr w:type="spellStart"/>
      <w:r w:rsidRPr="00EE744F">
        <w:rPr>
          <w:sz w:val="20"/>
          <w:szCs w:val="20"/>
        </w:rPr>
        <w:t>Shadrikov</w:t>
      </w:r>
      <w:r w:rsidR="00BC549A" w:rsidRPr="00EE744F">
        <w:rPr>
          <w:sz w:val="20"/>
          <w:szCs w:val="20"/>
        </w:rPr>
        <w:t>’</w:t>
      </w:r>
      <w:r w:rsidRPr="00EE744F">
        <w:rPr>
          <w:sz w:val="20"/>
          <w:szCs w:val="20"/>
        </w:rPr>
        <w:t>s</w:t>
      </w:r>
      <w:proofErr w:type="spellEnd"/>
      <w:r w:rsidRPr="00EE744F">
        <w:rPr>
          <w:sz w:val="20"/>
          <w:szCs w:val="20"/>
        </w:rPr>
        <w:t xml:space="preserve"> functional-genetic approach considers skills in three ways: </w:t>
      </w:r>
    </w:p>
    <w:p w14:paraId="418948C6" w14:textId="5059426F" w:rsidR="0047729B" w:rsidRPr="00EE744F" w:rsidRDefault="00DD7716" w:rsidP="005C5917">
      <w:pPr>
        <w:pStyle w:val="a5"/>
        <w:numPr>
          <w:ilvl w:val="0"/>
          <w:numId w:val="13"/>
        </w:numPr>
        <w:ind w:left="284" w:hanging="284"/>
        <w:contextualSpacing w:val="0"/>
        <w:jc w:val="both"/>
        <w:rPr>
          <w:sz w:val="20"/>
          <w:szCs w:val="20"/>
        </w:rPr>
      </w:pPr>
      <w:r w:rsidRPr="00EE744F">
        <w:rPr>
          <w:sz w:val="20"/>
          <w:szCs w:val="20"/>
        </w:rPr>
        <w:t>The individual</w:t>
      </w:r>
      <w:r w:rsidR="00BC549A" w:rsidRPr="00EE744F">
        <w:rPr>
          <w:sz w:val="20"/>
          <w:szCs w:val="20"/>
        </w:rPr>
        <w:t>’</w:t>
      </w:r>
      <w:r w:rsidRPr="00EE744F">
        <w:rPr>
          <w:sz w:val="20"/>
          <w:szCs w:val="20"/>
        </w:rPr>
        <w:t>s skills (function) – their primary function is to ensure human survival in natural conditions;</w:t>
      </w:r>
    </w:p>
    <w:p w14:paraId="4AB999C3" w14:textId="4F1EEED4" w:rsidR="0047729B" w:rsidRPr="00EE744F" w:rsidRDefault="00DD7716" w:rsidP="005C5917">
      <w:pPr>
        <w:pStyle w:val="a5"/>
        <w:numPr>
          <w:ilvl w:val="0"/>
          <w:numId w:val="13"/>
        </w:numPr>
        <w:ind w:left="284" w:hanging="284"/>
        <w:contextualSpacing w:val="0"/>
        <w:jc w:val="both"/>
        <w:rPr>
          <w:sz w:val="20"/>
          <w:szCs w:val="20"/>
        </w:rPr>
      </w:pPr>
      <w:r w:rsidRPr="00EE744F">
        <w:rPr>
          <w:sz w:val="20"/>
          <w:szCs w:val="20"/>
        </w:rPr>
        <w:t>The subject of the activity (operation) are the characteristics of the functional systems of capabilities that are related to the success of the activity, the capability of the individual in a specific activity, but supplemented by intellectual operations;</w:t>
      </w:r>
    </w:p>
    <w:p w14:paraId="2F3A1DCC" w14:textId="2DBAF669" w:rsidR="0047729B" w:rsidRPr="00EE744F" w:rsidRDefault="00DD7716" w:rsidP="005C5917">
      <w:pPr>
        <w:pStyle w:val="a5"/>
        <w:numPr>
          <w:ilvl w:val="0"/>
          <w:numId w:val="13"/>
        </w:numPr>
        <w:ind w:left="284" w:hanging="284"/>
        <w:contextualSpacing w:val="0"/>
        <w:jc w:val="both"/>
        <w:rPr>
          <w:sz w:val="20"/>
          <w:szCs w:val="20"/>
        </w:rPr>
      </w:pPr>
      <w:r w:rsidRPr="00EE744F">
        <w:rPr>
          <w:sz w:val="20"/>
          <w:szCs w:val="20"/>
        </w:rPr>
        <w:t>Personality (motivation) – the skills of the activity subject, which are under the moral control of the individual, manifest themselves in various human actions related to social knowledge.</w:t>
      </w:r>
    </w:p>
    <w:p w14:paraId="29E6DB56" w14:textId="77777777" w:rsidR="004711E9" w:rsidRPr="00EE744F" w:rsidRDefault="004711E9" w:rsidP="00712F28">
      <w:pPr>
        <w:ind w:firstLine="709"/>
        <w:jc w:val="both"/>
        <w:rPr>
          <w:sz w:val="20"/>
          <w:szCs w:val="20"/>
        </w:rPr>
      </w:pPr>
    </w:p>
    <w:p w14:paraId="0DBCFEB8" w14:textId="0FB232EA" w:rsidR="00712F28" w:rsidRPr="00EE744F" w:rsidRDefault="00DD7716" w:rsidP="005C5917">
      <w:pPr>
        <w:ind w:firstLine="284"/>
        <w:jc w:val="both"/>
        <w:rPr>
          <w:sz w:val="20"/>
          <w:szCs w:val="20"/>
        </w:rPr>
      </w:pPr>
      <w:r w:rsidRPr="00EE744F">
        <w:rPr>
          <w:sz w:val="20"/>
          <w:szCs w:val="20"/>
        </w:rPr>
        <w:t xml:space="preserve">Individual skills represent a biological entity and manifest themselves as features of functional systems that perform separate cognitive functions. The skills of a subject are based on the capabilities of the individual (natural capabilities) </w:t>
      </w:r>
      <w:proofErr w:type="gramStart"/>
      <w:r w:rsidRPr="00EE744F">
        <w:rPr>
          <w:sz w:val="20"/>
          <w:szCs w:val="20"/>
        </w:rPr>
        <w:t>and,</w:t>
      </w:r>
      <w:proofErr w:type="gramEnd"/>
      <w:r w:rsidRPr="00EE744F">
        <w:rPr>
          <w:sz w:val="20"/>
          <w:szCs w:val="20"/>
        </w:rPr>
        <w:t xml:space="preserve"> based on them; they form through the development of intellectual activity mechanisms. Through the control of individual values, individual capabilities are formed, which is a measure of social learning and creativity success. From the scholar</w:t>
      </w:r>
      <w:r w:rsidR="00BC549A" w:rsidRPr="00EE744F">
        <w:rPr>
          <w:sz w:val="20"/>
          <w:szCs w:val="20"/>
        </w:rPr>
        <w:t>’</w:t>
      </w:r>
      <w:r w:rsidRPr="00EE744F">
        <w:rPr>
          <w:sz w:val="20"/>
          <w:szCs w:val="20"/>
        </w:rPr>
        <w:t xml:space="preserve">s perspective, the development of skills implies developing the features of functional systems. Functional systems are shaped by heredity and developed in the course of human life. Therefore, unlike the personal-activity approach, V. D. </w:t>
      </w:r>
      <w:proofErr w:type="spellStart"/>
      <w:r w:rsidRPr="00EE744F">
        <w:rPr>
          <w:sz w:val="20"/>
          <w:szCs w:val="20"/>
        </w:rPr>
        <w:t>Shadrikov</w:t>
      </w:r>
      <w:proofErr w:type="spellEnd"/>
      <w:r w:rsidRPr="00EE744F">
        <w:rPr>
          <w:sz w:val="20"/>
          <w:szCs w:val="20"/>
        </w:rPr>
        <w:t xml:space="preserve"> states that skills exist before any activity. V. D. </w:t>
      </w:r>
      <w:proofErr w:type="spellStart"/>
      <w:r w:rsidRPr="00EE744F">
        <w:rPr>
          <w:sz w:val="20"/>
          <w:szCs w:val="20"/>
        </w:rPr>
        <w:t>Shadrikov</w:t>
      </w:r>
      <w:proofErr w:type="spellEnd"/>
      <w:r w:rsidRPr="00EE744F">
        <w:rPr>
          <w:sz w:val="20"/>
          <w:szCs w:val="20"/>
        </w:rPr>
        <w:t xml:space="preserve"> (1996) describes the structure of skills. His work has identified the following components in this structure: functional and activity. The functional component relates to the indigenous characteristic of a person, and the activity component relates to the characteristic of an activity subject. V. D. </w:t>
      </w:r>
      <w:proofErr w:type="spellStart"/>
      <w:r w:rsidRPr="00EE744F">
        <w:rPr>
          <w:sz w:val="20"/>
          <w:szCs w:val="20"/>
        </w:rPr>
        <w:t>Shadrikov</w:t>
      </w:r>
      <w:proofErr w:type="spellEnd"/>
      <w:r w:rsidRPr="00EE744F">
        <w:rPr>
          <w:sz w:val="20"/>
          <w:szCs w:val="20"/>
        </w:rPr>
        <w:t xml:space="preserve"> notes that skills correlate with features of cognitive and psychomotor processes; hence they are connected with memory, attention, and thought process. According to the scholar, spiritual skills represent the highest stage of skill development. Spiritual skills are attributes of the functional individuality of an individual, reflecting their unity as subjects of the activity. Therefore, the scholar considers spiritual skills as an integral education, the interrelationship of natural features that are transformed in human activity, and their skills as the subject of activity.</w:t>
      </w:r>
    </w:p>
    <w:p w14:paraId="1E41C728" w14:textId="4447C6FE" w:rsidR="00196A30" w:rsidRPr="00EE744F" w:rsidRDefault="00DD7716" w:rsidP="00DB44E8">
      <w:pPr>
        <w:ind w:firstLine="284"/>
        <w:jc w:val="both"/>
        <w:rPr>
          <w:sz w:val="20"/>
          <w:szCs w:val="20"/>
        </w:rPr>
      </w:pPr>
      <w:bookmarkStart w:id="1" w:name="OLE_LINK5"/>
      <w:bookmarkStart w:id="2" w:name="OLE_LINK6"/>
      <w:r w:rsidRPr="00EE744F">
        <w:rPr>
          <w:sz w:val="20"/>
          <w:szCs w:val="20"/>
        </w:rPr>
        <w:t xml:space="preserve">However, in V. D. </w:t>
      </w:r>
      <w:proofErr w:type="spellStart"/>
      <w:r w:rsidRPr="00EE744F">
        <w:rPr>
          <w:sz w:val="20"/>
          <w:szCs w:val="20"/>
        </w:rPr>
        <w:t>Shadrikov</w:t>
      </w:r>
      <w:r w:rsidR="00BC549A" w:rsidRPr="00EE744F">
        <w:rPr>
          <w:sz w:val="20"/>
          <w:szCs w:val="20"/>
        </w:rPr>
        <w:t>’</w:t>
      </w:r>
      <w:r w:rsidRPr="00EE744F">
        <w:rPr>
          <w:sz w:val="20"/>
          <w:szCs w:val="20"/>
        </w:rPr>
        <w:t>s</w:t>
      </w:r>
      <w:proofErr w:type="spellEnd"/>
      <w:r w:rsidRPr="00EE744F">
        <w:rPr>
          <w:sz w:val="20"/>
          <w:szCs w:val="20"/>
        </w:rPr>
        <w:t xml:space="preserve"> theory, the question of performance and its determinants remains open, namely what skill quality determines performance/success of activity: the level of development of the activity component of skills (cognitive processes) or the degree of integration of all components of a functional system. </w:t>
      </w:r>
    </w:p>
    <w:p w14:paraId="5BD697BD" w14:textId="68D67863" w:rsidR="00196A30" w:rsidRPr="00EE744F" w:rsidRDefault="00DD7716" w:rsidP="00DB44E8">
      <w:pPr>
        <w:ind w:firstLine="284"/>
        <w:jc w:val="both"/>
        <w:rPr>
          <w:sz w:val="20"/>
          <w:szCs w:val="20"/>
        </w:rPr>
      </w:pPr>
      <w:r w:rsidRPr="00EE744F">
        <w:rPr>
          <w:sz w:val="20"/>
          <w:szCs w:val="20"/>
        </w:rPr>
        <w:t xml:space="preserve">Further development of the concept of skills as some integral feature is the work of A.V. </w:t>
      </w:r>
      <w:proofErr w:type="spellStart"/>
      <w:r w:rsidRPr="00EE744F">
        <w:rPr>
          <w:sz w:val="20"/>
          <w:szCs w:val="20"/>
        </w:rPr>
        <w:t>Karpov</w:t>
      </w:r>
      <w:proofErr w:type="spellEnd"/>
      <w:r w:rsidRPr="00EE744F">
        <w:rPr>
          <w:sz w:val="20"/>
          <w:szCs w:val="20"/>
        </w:rPr>
        <w:t xml:space="preserve"> (2007), which considers capabilities in terms of a metasystem approach. Within this approach, A.V. </w:t>
      </w:r>
      <w:proofErr w:type="spellStart"/>
      <w:r w:rsidRPr="00EE744F">
        <w:rPr>
          <w:sz w:val="20"/>
          <w:szCs w:val="20"/>
        </w:rPr>
        <w:t>Karpov</w:t>
      </w:r>
      <w:proofErr w:type="spellEnd"/>
      <w:r w:rsidRPr="00EE744F">
        <w:rPr>
          <w:sz w:val="20"/>
          <w:szCs w:val="20"/>
        </w:rPr>
        <w:t xml:space="preserve"> departs methodologically from the idea of decomposition in the study of different cognitive functions, namely, to discover the relationship between cognitive structure and function. Instead, he </w:t>
      </w:r>
      <w:r w:rsidRPr="00EE744F">
        <w:rPr>
          <w:sz w:val="20"/>
          <w:szCs w:val="20"/>
        </w:rPr>
        <w:lastRenderedPageBreak/>
        <w:t xml:space="preserve">focuses on systems as the primary feature of the functioning of the psyche. It leads him to accept the criterion of differentiation of skills on general and special functions of their implementation while distinguishing regulatory function. He suggests that it is precisely in exercising a regulatory function that some regulatory skills can be distinguished (accordingly distinguishes many processes serving that function), which he later designates as specific regulatory skills. One should note that A.V. </w:t>
      </w:r>
      <w:proofErr w:type="spellStart"/>
      <w:r w:rsidRPr="00EE744F">
        <w:rPr>
          <w:sz w:val="20"/>
          <w:szCs w:val="20"/>
        </w:rPr>
        <w:t>Karpov</w:t>
      </w:r>
      <w:proofErr w:type="spellEnd"/>
      <w:r w:rsidRPr="00EE744F">
        <w:rPr>
          <w:sz w:val="20"/>
          <w:szCs w:val="20"/>
        </w:rPr>
        <w:t xml:space="preserve"> explains that specific regulatory skills also function due to certain cognitive processes in line with the functional-genetic tradition of skill consideration. However, due to the specificity of the regulatory function, these cognitive processes are characterized by a certain peculiarity, namely the orientation to their cognitive processes for the purpose of their cognition and regulation. </w:t>
      </w:r>
    </w:p>
    <w:p w14:paraId="712EB240" w14:textId="5E7E6616" w:rsidR="00196A30" w:rsidRPr="00EE744F" w:rsidRDefault="00DD7716" w:rsidP="00DB44E8">
      <w:pPr>
        <w:ind w:firstLine="284"/>
        <w:jc w:val="both"/>
        <w:rPr>
          <w:sz w:val="20"/>
          <w:szCs w:val="20"/>
        </w:rPr>
      </w:pPr>
      <w:r w:rsidRPr="00EE744F">
        <w:rPr>
          <w:sz w:val="20"/>
          <w:szCs w:val="20"/>
        </w:rPr>
        <w:t>From the authors</w:t>
      </w:r>
      <w:r w:rsidR="00BC549A" w:rsidRPr="00EE744F">
        <w:rPr>
          <w:sz w:val="20"/>
          <w:szCs w:val="20"/>
        </w:rPr>
        <w:t>’</w:t>
      </w:r>
      <w:r w:rsidRPr="00EE744F">
        <w:rPr>
          <w:sz w:val="20"/>
          <w:szCs w:val="20"/>
        </w:rPr>
        <w:t xml:space="preserve"> perspective, such an approach overlaps fully or in part with metacognition, which has been employed in American tradition since the 1970s. </w:t>
      </w:r>
      <w:bookmarkEnd w:id="1"/>
      <w:bookmarkEnd w:id="2"/>
      <w:r w:rsidRPr="00EE744F">
        <w:rPr>
          <w:sz w:val="20"/>
          <w:szCs w:val="20"/>
        </w:rPr>
        <w:t xml:space="preserve">The authors consider it appropriate at the current research stage to shift from the issue described above and consider the specificity of the metacognitive processes that A.V. </w:t>
      </w:r>
      <w:proofErr w:type="spellStart"/>
      <w:r w:rsidRPr="00EE744F">
        <w:rPr>
          <w:sz w:val="20"/>
          <w:szCs w:val="20"/>
        </w:rPr>
        <w:t>Karpov</w:t>
      </w:r>
      <w:proofErr w:type="spellEnd"/>
      <w:r w:rsidRPr="00EE744F">
        <w:rPr>
          <w:sz w:val="20"/>
          <w:szCs w:val="20"/>
        </w:rPr>
        <w:t xml:space="preserve"> believes serve their specific regulatory skills. </w:t>
      </w:r>
    </w:p>
    <w:p w14:paraId="7FC391CE" w14:textId="31F89855" w:rsidR="00196A30" w:rsidRPr="00EE744F" w:rsidRDefault="00DD7716" w:rsidP="00DB44E8">
      <w:pPr>
        <w:ind w:firstLine="284"/>
        <w:jc w:val="both"/>
        <w:rPr>
          <w:sz w:val="20"/>
          <w:szCs w:val="20"/>
        </w:rPr>
      </w:pPr>
      <w:r w:rsidRPr="00EE744F">
        <w:rPr>
          <w:sz w:val="20"/>
          <w:szCs w:val="20"/>
        </w:rPr>
        <w:t xml:space="preserve">Metacognition dates back to 1971 with the first publication of J. Flavell (1976) on metamemory. The scholar conjectures that there is a particular representation of the material to be remembered and that there are specific mechanisms that provide the creation of representations of memory processes. In addition, J. Flavell, in later works, indicates the conditions under which metacognitive processes appear. Among them, he singles out: (1) novelty, as such, and novelty, as a result of the issue representation; (2) conscious control of the decision process or when the subject themselves draw attention to the process of solving the issue; (3) a substantial disagreement with the intended outcome of the issue and the actual result; (4) a discrepancy between the subjective complexity of the issue and the resources to solve it, in particular, it indicates a time resource. </w:t>
      </w:r>
    </w:p>
    <w:p w14:paraId="4F75962F" w14:textId="77777777" w:rsidR="00196A30" w:rsidRPr="00EE744F" w:rsidRDefault="00DD7716" w:rsidP="00DB44E8">
      <w:pPr>
        <w:ind w:firstLine="284"/>
        <w:jc w:val="both"/>
        <w:rPr>
          <w:sz w:val="20"/>
          <w:szCs w:val="20"/>
        </w:rPr>
      </w:pPr>
      <w:r w:rsidRPr="00EE744F">
        <w:rPr>
          <w:sz w:val="20"/>
          <w:szCs w:val="20"/>
        </w:rPr>
        <w:t xml:space="preserve">The paper has led to the research of such mechanisms both in theory and </w:t>
      </w:r>
      <w:proofErr w:type="spellStart"/>
      <w:r w:rsidRPr="00EE744F">
        <w:rPr>
          <w:sz w:val="20"/>
          <w:szCs w:val="20"/>
        </w:rPr>
        <w:t>expericognitively</w:t>
      </w:r>
      <w:proofErr w:type="spellEnd"/>
      <w:r w:rsidRPr="00EE744F">
        <w:rPr>
          <w:sz w:val="20"/>
          <w:szCs w:val="20"/>
        </w:rPr>
        <w:t xml:space="preserve">. Among the </w:t>
      </w:r>
      <w:proofErr w:type="spellStart"/>
      <w:r w:rsidRPr="00EE744F">
        <w:rPr>
          <w:sz w:val="20"/>
          <w:szCs w:val="20"/>
        </w:rPr>
        <w:t>expericognitive</w:t>
      </w:r>
      <w:proofErr w:type="spellEnd"/>
      <w:r w:rsidRPr="00EE744F">
        <w:rPr>
          <w:sz w:val="20"/>
          <w:szCs w:val="20"/>
        </w:rPr>
        <w:t xml:space="preserve"> studies, several bring to a whole new level the issue of conscious regulation of both cognitive processes and the psyche as a whole. The authors consider the studies in more detail. </w:t>
      </w:r>
    </w:p>
    <w:p w14:paraId="3BBB571C" w14:textId="28F8C641" w:rsidR="00196A30" w:rsidRPr="00EE744F" w:rsidRDefault="00DD7716" w:rsidP="00DB44E8">
      <w:pPr>
        <w:ind w:firstLine="284"/>
        <w:jc w:val="both"/>
        <w:rPr>
          <w:sz w:val="20"/>
          <w:szCs w:val="20"/>
        </w:rPr>
      </w:pPr>
      <w:r w:rsidRPr="00EE744F">
        <w:rPr>
          <w:sz w:val="20"/>
          <w:szCs w:val="20"/>
        </w:rPr>
        <w:t xml:space="preserve">According to M. M. </w:t>
      </w:r>
      <w:proofErr w:type="spellStart"/>
      <w:r w:rsidRPr="00EE744F">
        <w:rPr>
          <w:sz w:val="20"/>
          <w:szCs w:val="20"/>
        </w:rPr>
        <w:t>Kashapov</w:t>
      </w:r>
      <w:proofErr w:type="spellEnd"/>
      <w:r w:rsidRPr="00EE744F">
        <w:rPr>
          <w:sz w:val="20"/>
          <w:szCs w:val="20"/>
        </w:rPr>
        <w:t xml:space="preserve"> (2008), metacognition has been first described by A. Brown and G. Wellman. They place a dominant role in meta-knowledge in the thought process. Considering conscious regulation of thought processes, they emphasize control, planning, harmonization, and regulation. The scholars provide in-depth study and formulate the primary conditions for metacognition, namely the difficulty in solving the issue and the high level of personal interest in solving it.</w:t>
      </w:r>
    </w:p>
    <w:p w14:paraId="54A53FBD" w14:textId="503BF418" w:rsidR="00196A30" w:rsidRPr="00EE744F" w:rsidRDefault="00DD7716" w:rsidP="00DB44E8">
      <w:pPr>
        <w:ind w:firstLine="284"/>
        <w:jc w:val="both"/>
        <w:rPr>
          <w:sz w:val="20"/>
          <w:szCs w:val="20"/>
        </w:rPr>
      </w:pPr>
      <w:r w:rsidRPr="00EE744F">
        <w:rPr>
          <w:sz w:val="20"/>
          <w:szCs w:val="20"/>
        </w:rPr>
        <w:t>G. Wellman clarifies the concept of metacognition, which becomes a process as a result of this refinement. It suggests that metacognition can be recorded under such conditions as (1) constantly updated information on the way thought process works, namely knowledge of one</w:t>
      </w:r>
      <w:r w:rsidR="00BC549A" w:rsidRPr="00EE744F">
        <w:rPr>
          <w:sz w:val="20"/>
          <w:szCs w:val="20"/>
        </w:rPr>
        <w:t>’</w:t>
      </w:r>
      <w:r w:rsidRPr="00EE744F">
        <w:rPr>
          <w:sz w:val="20"/>
          <w:szCs w:val="20"/>
        </w:rPr>
        <w:t>s processes and strategies; (2) cognitive tracking, which is an awareness of one</w:t>
      </w:r>
      <w:r w:rsidR="00BC549A" w:rsidRPr="00EE744F">
        <w:rPr>
          <w:sz w:val="20"/>
          <w:szCs w:val="20"/>
        </w:rPr>
        <w:t>’</w:t>
      </w:r>
      <w:r w:rsidRPr="00EE744F">
        <w:rPr>
          <w:sz w:val="20"/>
          <w:szCs w:val="20"/>
        </w:rPr>
        <w:t xml:space="preserve">s limits of knowledge in the solution of a particular intellectual issue; (3) the regulation of thought strategies proper, the search for a more appropriate solution for a particular type of issue; (4) the emotions that accompany the process of solving issues and learning in general. </w:t>
      </w:r>
    </w:p>
    <w:p w14:paraId="2B2B5FA2" w14:textId="358FBF4B" w:rsidR="00712F28" w:rsidRPr="00EE744F" w:rsidRDefault="00DD7716" w:rsidP="00DB44E8">
      <w:pPr>
        <w:ind w:firstLine="284"/>
        <w:jc w:val="both"/>
        <w:rPr>
          <w:sz w:val="20"/>
          <w:szCs w:val="20"/>
        </w:rPr>
      </w:pPr>
      <w:r w:rsidRPr="00EE744F">
        <w:rPr>
          <w:sz w:val="20"/>
          <w:szCs w:val="20"/>
        </w:rPr>
        <w:t xml:space="preserve">Metacognition also attempts to formulate the conditions for the development of </w:t>
      </w:r>
      <w:r w:rsidRPr="00EE744F">
        <w:rPr>
          <w:sz w:val="20"/>
          <w:szCs w:val="20"/>
        </w:rPr>
        <w:lastRenderedPageBreak/>
        <w:t>these cognitive processes. The authors point out that metacognitive processes develop in any learning process, as they provide the structure of the material being studied. However, there is the scope for their separate development, and several steps are identified as such development conditions: (1) the articulation of a metacognitive strategy; (2) comparison with the context of its expression and identification of the most appropriate strategy for the context; (3) training this strategy in its most appropriate context and later in various other contexts to enrich the metacognitive experience.</w:t>
      </w:r>
    </w:p>
    <w:p w14:paraId="03F8BD9C" w14:textId="77777777" w:rsidR="00196A30" w:rsidRPr="00EE744F" w:rsidRDefault="00DD7716" w:rsidP="00DB44E8">
      <w:pPr>
        <w:ind w:firstLine="284"/>
        <w:jc w:val="both"/>
        <w:rPr>
          <w:sz w:val="20"/>
          <w:szCs w:val="20"/>
        </w:rPr>
      </w:pPr>
      <w:r w:rsidRPr="00EE744F">
        <w:rPr>
          <w:sz w:val="20"/>
          <w:szCs w:val="20"/>
        </w:rPr>
        <w:t xml:space="preserve">Thus, metacognitive processes considered within metacognition are defined not only as processes themselves but also as skills, such as facilitating the acquisition of a new field of activity so that they meet one of the criteria of skills – subjective effort in the process of solving a particular kind of issue. </w:t>
      </w:r>
    </w:p>
    <w:p w14:paraId="2EBC1597" w14:textId="77777777" w:rsidR="00196A30" w:rsidRPr="00EE744F" w:rsidRDefault="00DD7716" w:rsidP="00DB44E8">
      <w:pPr>
        <w:ind w:firstLine="284"/>
        <w:jc w:val="both"/>
        <w:rPr>
          <w:sz w:val="20"/>
          <w:szCs w:val="20"/>
        </w:rPr>
      </w:pPr>
      <w:r w:rsidRPr="00EE744F">
        <w:rPr>
          <w:sz w:val="20"/>
          <w:szCs w:val="20"/>
        </w:rPr>
        <w:t>Nonetheless, there is some fragmentation in metacognitive terminology, with several scholars using terms such as metacognition, metacognitive regulation, metacognitive control, and metacognitive inclusion as synonyms.</w:t>
      </w:r>
    </w:p>
    <w:p w14:paraId="1B4CF35F" w14:textId="77777777" w:rsidR="00196A30" w:rsidRPr="00EE744F" w:rsidRDefault="00DD7716" w:rsidP="00DB44E8">
      <w:pPr>
        <w:ind w:firstLine="284"/>
        <w:jc w:val="both"/>
        <w:rPr>
          <w:sz w:val="20"/>
          <w:szCs w:val="20"/>
        </w:rPr>
      </w:pPr>
      <w:r w:rsidRPr="00EE744F">
        <w:rPr>
          <w:sz w:val="20"/>
          <w:szCs w:val="20"/>
        </w:rPr>
        <w:t xml:space="preserve">The authors consider each of these definitions at the current stage of their studying and compare their meaning. </w:t>
      </w:r>
    </w:p>
    <w:p w14:paraId="7221430C" w14:textId="604DB81E" w:rsidR="00196A30" w:rsidRPr="00EE744F" w:rsidRDefault="00DD7716" w:rsidP="00DB44E8">
      <w:pPr>
        <w:ind w:firstLine="284"/>
        <w:jc w:val="both"/>
        <w:rPr>
          <w:sz w:val="20"/>
          <w:szCs w:val="20"/>
        </w:rPr>
      </w:pPr>
      <w:r w:rsidRPr="00EE744F">
        <w:rPr>
          <w:sz w:val="20"/>
          <w:szCs w:val="20"/>
        </w:rPr>
        <w:t xml:space="preserve">In general, metacognition implies cognition. For example, it includes thoughts on thought process, thoughts on learning, and reflexive learning from thinking (Ilyin, 2004; Jackson, 2014; </w:t>
      </w:r>
      <w:proofErr w:type="spellStart"/>
      <w:r w:rsidRPr="00EE744F">
        <w:rPr>
          <w:sz w:val="20"/>
          <w:szCs w:val="20"/>
        </w:rPr>
        <w:t>Khrustaleva</w:t>
      </w:r>
      <w:proofErr w:type="spellEnd"/>
      <w:r w:rsidRPr="00EE744F">
        <w:rPr>
          <w:sz w:val="20"/>
          <w:szCs w:val="20"/>
        </w:rPr>
        <w:t xml:space="preserve">, 2013; </w:t>
      </w:r>
      <w:proofErr w:type="spellStart"/>
      <w:r w:rsidRPr="00EE744F">
        <w:rPr>
          <w:sz w:val="20"/>
          <w:szCs w:val="20"/>
        </w:rPr>
        <w:t>Kralik</w:t>
      </w:r>
      <w:proofErr w:type="spellEnd"/>
      <w:r w:rsidRPr="00EE744F">
        <w:rPr>
          <w:sz w:val="20"/>
          <w:szCs w:val="20"/>
        </w:rPr>
        <w:t xml:space="preserve">, 2017; Nelson, 1992 </w:t>
      </w:r>
      <w:proofErr w:type="spellStart"/>
      <w:r w:rsidRPr="00EE744F">
        <w:rPr>
          <w:sz w:val="20"/>
          <w:szCs w:val="20"/>
        </w:rPr>
        <w:t>Shestopal</w:t>
      </w:r>
      <w:proofErr w:type="spellEnd"/>
      <w:r w:rsidRPr="00EE744F">
        <w:rPr>
          <w:sz w:val="20"/>
          <w:szCs w:val="20"/>
        </w:rPr>
        <w:t xml:space="preserve">, </w:t>
      </w:r>
      <w:proofErr w:type="spellStart"/>
      <w:r w:rsidRPr="00EE744F">
        <w:rPr>
          <w:sz w:val="20"/>
          <w:szCs w:val="20"/>
        </w:rPr>
        <w:t>Oleynikov</w:t>
      </w:r>
      <w:proofErr w:type="spellEnd"/>
      <w:r w:rsidRPr="00EE744F">
        <w:rPr>
          <w:sz w:val="20"/>
          <w:szCs w:val="20"/>
        </w:rPr>
        <w:t xml:space="preserve"> &amp; </w:t>
      </w:r>
      <w:proofErr w:type="spellStart"/>
      <w:r w:rsidRPr="00EE744F">
        <w:rPr>
          <w:sz w:val="20"/>
          <w:szCs w:val="20"/>
        </w:rPr>
        <w:t>Yakovyuk</w:t>
      </w:r>
      <w:proofErr w:type="spellEnd"/>
      <w:r w:rsidRPr="00EE744F">
        <w:rPr>
          <w:sz w:val="20"/>
          <w:szCs w:val="20"/>
        </w:rPr>
        <w:t>, 2017).</w:t>
      </w:r>
    </w:p>
    <w:p w14:paraId="2FF61A7D" w14:textId="77777777" w:rsidR="00196A30" w:rsidRPr="00EE744F" w:rsidRDefault="00DD7716" w:rsidP="00DB44E8">
      <w:pPr>
        <w:ind w:firstLine="284"/>
        <w:jc w:val="both"/>
        <w:rPr>
          <w:sz w:val="20"/>
          <w:szCs w:val="20"/>
        </w:rPr>
      </w:pPr>
      <w:r w:rsidRPr="00EE744F">
        <w:rPr>
          <w:sz w:val="20"/>
          <w:szCs w:val="20"/>
        </w:rPr>
        <w:t>Metacognition is defined broadly as any cognitive process or other cognitive structure reflected in another cognitive process or structure (such as memory). Metacognition is most commonly referred to as reflecting a cognitive process of a particular type in the process of the same type, a kind of recursive representation. If a particular cognitive process is of type X (where X is perception, decision, or action) and receives data from another X process (represented in it), it is considered a metaprocess and meets metacognition criteria. However, it is considered metacognitive if and only if a particular type of process is reflected in the content of a process of the same type.</w:t>
      </w:r>
    </w:p>
    <w:p w14:paraId="6D9E5F21" w14:textId="2D63F2F6" w:rsidR="00DB44E8" w:rsidRPr="00EE744F" w:rsidRDefault="00DD7716" w:rsidP="00DB44E8">
      <w:pPr>
        <w:ind w:firstLine="284"/>
        <w:jc w:val="both"/>
        <w:rPr>
          <w:sz w:val="20"/>
          <w:szCs w:val="20"/>
        </w:rPr>
      </w:pPr>
      <w:r w:rsidRPr="00EE744F">
        <w:rPr>
          <w:sz w:val="20"/>
          <w:szCs w:val="20"/>
        </w:rPr>
        <w:t>Metacognitive processes are only specific processes that are self-directed. Therefore, there is a distinction between methodology and metacognitive processes. For example, thoughts on the material to be remembered are at the same time metacognitive and not metacognitive. In turn, thoughts on thought process or remembering is a metacognitive process, and it meets metacognition criteria. Metacognition, therefore, is a broader definition that reflects the cognition of one</w:t>
      </w:r>
      <w:r w:rsidR="00BC549A" w:rsidRPr="00EE744F">
        <w:rPr>
          <w:sz w:val="20"/>
          <w:szCs w:val="20"/>
        </w:rPr>
        <w:t>’</w:t>
      </w:r>
      <w:r w:rsidRPr="00EE744F">
        <w:rPr>
          <w:sz w:val="20"/>
          <w:szCs w:val="20"/>
        </w:rPr>
        <w:t>s cognitive sphere in its diversity.</w:t>
      </w:r>
    </w:p>
    <w:p w14:paraId="3415F3C6" w14:textId="0F6D428A" w:rsidR="00A4188E" w:rsidRPr="00EE744F" w:rsidRDefault="00DD7716" w:rsidP="007C4410">
      <w:pPr>
        <w:spacing w:after="120"/>
        <w:ind w:firstLine="284"/>
        <w:jc w:val="both"/>
        <w:rPr>
          <w:sz w:val="20"/>
          <w:szCs w:val="20"/>
        </w:rPr>
      </w:pPr>
      <w:r w:rsidRPr="00EE744F">
        <w:rPr>
          <w:sz w:val="20"/>
          <w:szCs w:val="20"/>
        </w:rPr>
        <w:t>Metacognition is defined as follows:</w:t>
      </w:r>
    </w:p>
    <w:p w14:paraId="26508B84" w14:textId="56CAB2F0" w:rsidR="00A4188E" w:rsidRPr="00EE744F" w:rsidRDefault="00DD7716" w:rsidP="00DB44E8">
      <w:pPr>
        <w:pStyle w:val="a5"/>
        <w:numPr>
          <w:ilvl w:val="0"/>
          <w:numId w:val="15"/>
        </w:numPr>
        <w:spacing w:after="100" w:afterAutospacing="1"/>
        <w:ind w:left="284" w:hanging="284"/>
        <w:jc w:val="both"/>
        <w:rPr>
          <w:sz w:val="20"/>
          <w:szCs w:val="20"/>
        </w:rPr>
      </w:pPr>
      <w:r w:rsidRPr="00EE744F">
        <w:rPr>
          <w:sz w:val="20"/>
          <w:szCs w:val="20"/>
        </w:rPr>
        <w:t>Knowledge of one</w:t>
      </w:r>
      <w:r w:rsidR="00BC549A" w:rsidRPr="00EE744F">
        <w:rPr>
          <w:sz w:val="20"/>
          <w:szCs w:val="20"/>
        </w:rPr>
        <w:t>’</w:t>
      </w:r>
      <w:r w:rsidRPr="00EE744F">
        <w:rPr>
          <w:sz w:val="20"/>
          <w:szCs w:val="20"/>
        </w:rPr>
        <w:t>s cognitive field;</w:t>
      </w:r>
    </w:p>
    <w:p w14:paraId="7B051B22" w14:textId="70D6BE42" w:rsidR="00A4188E" w:rsidRPr="00EE744F" w:rsidRDefault="00DD7716" w:rsidP="00DB44E8">
      <w:pPr>
        <w:pStyle w:val="a5"/>
        <w:numPr>
          <w:ilvl w:val="0"/>
          <w:numId w:val="15"/>
        </w:numPr>
        <w:spacing w:after="100" w:afterAutospacing="1"/>
        <w:ind w:left="284" w:hanging="284"/>
        <w:jc w:val="both"/>
        <w:rPr>
          <w:sz w:val="20"/>
          <w:szCs w:val="20"/>
        </w:rPr>
      </w:pPr>
      <w:r w:rsidRPr="00EE744F">
        <w:rPr>
          <w:sz w:val="20"/>
          <w:szCs w:val="20"/>
        </w:rPr>
        <w:t>Priority of importance of known information;</w:t>
      </w:r>
    </w:p>
    <w:p w14:paraId="0DEED72F" w14:textId="77777777" w:rsidR="00A4188E" w:rsidRPr="00EE744F" w:rsidRDefault="00DD7716" w:rsidP="00515F4D">
      <w:pPr>
        <w:pStyle w:val="a5"/>
        <w:numPr>
          <w:ilvl w:val="0"/>
          <w:numId w:val="15"/>
        </w:numPr>
        <w:spacing w:after="120"/>
        <w:ind w:left="284" w:hanging="284"/>
        <w:contextualSpacing w:val="0"/>
        <w:jc w:val="both"/>
        <w:rPr>
          <w:sz w:val="20"/>
          <w:szCs w:val="20"/>
        </w:rPr>
      </w:pPr>
      <w:r w:rsidRPr="00EE744F">
        <w:rPr>
          <w:sz w:val="20"/>
          <w:szCs w:val="20"/>
        </w:rPr>
        <w:t xml:space="preserve">A distinction between what one knows and what one knows but has forgotten. </w:t>
      </w:r>
    </w:p>
    <w:p w14:paraId="1EC1F0A1" w14:textId="51647773" w:rsidR="00A4188E" w:rsidRPr="00EE744F" w:rsidRDefault="00DD7716" w:rsidP="00515F4D">
      <w:pPr>
        <w:spacing w:after="120"/>
        <w:ind w:firstLine="284"/>
        <w:jc w:val="both"/>
        <w:rPr>
          <w:sz w:val="20"/>
          <w:szCs w:val="20"/>
        </w:rPr>
      </w:pPr>
      <w:r w:rsidRPr="00EE744F">
        <w:rPr>
          <w:sz w:val="20"/>
          <w:szCs w:val="20"/>
        </w:rPr>
        <w:t>Metacognition functions include the following:</w:t>
      </w:r>
    </w:p>
    <w:p w14:paraId="11392011" w14:textId="0787BC7C" w:rsidR="00A4188E" w:rsidRPr="00EE744F" w:rsidRDefault="00DD7716" w:rsidP="00515F4D">
      <w:pPr>
        <w:pStyle w:val="a5"/>
        <w:numPr>
          <w:ilvl w:val="0"/>
          <w:numId w:val="16"/>
        </w:numPr>
        <w:ind w:left="284" w:hanging="284"/>
        <w:jc w:val="both"/>
        <w:rPr>
          <w:sz w:val="20"/>
          <w:szCs w:val="20"/>
        </w:rPr>
      </w:pPr>
      <w:r w:rsidRPr="00EE744F">
        <w:rPr>
          <w:sz w:val="20"/>
          <w:szCs w:val="20"/>
        </w:rPr>
        <w:t>Managing competing processes in the consciousness;</w:t>
      </w:r>
    </w:p>
    <w:p w14:paraId="578FDBE7" w14:textId="699FA101" w:rsidR="00A4188E" w:rsidRPr="00EE744F" w:rsidRDefault="00DD7716" w:rsidP="00515F4D">
      <w:pPr>
        <w:pStyle w:val="a5"/>
        <w:numPr>
          <w:ilvl w:val="0"/>
          <w:numId w:val="16"/>
        </w:numPr>
        <w:ind w:left="284" w:hanging="284"/>
        <w:jc w:val="both"/>
        <w:rPr>
          <w:sz w:val="20"/>
          <w:szCs w:val="20"/>
        </w:rPr>
      </w:pPr>
      <w:r w:rsidRPr="00EE744F">
        <w:rPr>
          <w:sz w:val="20"/>
          <w:szCs w:val="20"/>
        </w:rPr>
        <w:t xml:space="preserve">Modification of incoming cognitive information to deconstruct the issue to be </w:t>
      </w:r>
      <w:r w:rsidRPr="00EE744F">
        <w:rPr>
          <w:sz w:val="20"/>
          <w:szCs w:val="20"/>
        </w:rPr>
        <w:lastRenderedPageBreak/>
        <w:t>solved;</w:t>
      </w:r>
    </w:p>
    <w:p w14:paraId="44F421CE" w14:textId="4709FBC6" w:rsidR="00A4188E" w:rsidRPr="00EE744F" w:rsidRDefault="00DD7716" w:rsidP="00515F4D">
      <w:pPr>
        <w:pStyle w:val="a5"/>
        <w:numPr>
          <w:ilvl w:val="0"/>
          <w:numId w:val="16"/>
        </w:numPr>
        <w:ind w:left="284" w:hanging="284"/>
        <w:jc w:val="both"/>
        <w:rPr>
          <w:sz w:val="20"/>
          <w:szCs w:val="20"/>
        </w:rPr>
      </w:pPr>
      <w:r w:rsidRPr="00EE744F">
        <w:rPr>
          <w:sz w:val="20"/>
          <w:szCs w:val="20"/>
        </w:rPr>
        <w:t>Elimination of cognitive errors of lower cognitive processes;</w:t>
      </w:r>
    </w:p>
    <w:p w14:paraId="58549198" w14:textId="77777777" w:rsidR="00A4188E" w:rsidRPr="00EE744F" w:rsidRDefault="00DD7716" w:rsidP="00515F4D">
      <w:pPr>
        <w:pStyle w:val="a5"/>
        <w:numPr>
          <w:ilvl w:val="0"/>
          <w:numId w:val="16"/>
        </w:numPr>
        <w:spacing w:after="120"/>
        <w:ind w:left="284" w:hanging="284"/>
        <w:contextualSpacing w:val="0"/>
        <w:jc w:val="both"/>
        <w:rPr>
          <w:sz w:val="20"/>
          <w:szCs w:val="20"/>
        </w:rPr>
      </w:pPr>
      <w:r w:rsidRPr="00EE744F">
        <w:rPr>
          <w:sz w:val="20"/>
          <w:szCs w:val="20"/>
        </w:rPr>
        <w:t>Updating the representation of what is occurring.</w:t>
      </w:r>
    </w:p>
    <w:p w14:paraId="078519B0" w14:textId="009AB001" w:rsidR="00926847" w:rsidRPr="00EE744F" w:rsidRDefault="00DD7716" w:rsidP="00515F4D">
      <w:pPr>
        <w:pStyle w:val="a3"/>
        <w:ind w:firstLine="284"/>
      </w:pPr>
      <w:r w:rsidRPr="00EE744F">
        <w:t>One can note that the study of metacognition and metacognitive processes are relevant in the context of the study of conscious self-regulation in general. Metacognition and the implementation of methodological processes are addressed in pedagogical psychology, the psychology of work, and the psychology of creativity. Their solution can contribute to the effectiveness of these activities by increasing awareness. However, as shown by the theoretical analysis, if the implementation of cognitive processes in domestic psychology is associated with individual skills, the following issue of metacognitive skills remains open – how and on what basis the metacognitive processes unfold.</w:t>
      </w:r>
    </w:p>
    <w:p w14:paraId="1CB7968D" w14:textId="5C4A4CAE" w:rsidR="00725E33" w:rsidRPr="00EE744F" w:rsidRDefault="00DD7716" w:rsidP="00515F4D">
      <w:pPr>
        <w:pStyle w:val="3"/>
        <w:numPr>
          <w:ilvl w:val="0"/>
          <w:numId w:val="17"/>
        </w:numPr>
        <w:spacing w:before="360" w:after="240"/>
        <w:ind w:left="567" w:hanging="567"/>
        <w:rPr>
          <w:rFonts w:ascii="Times New Roman" w:hAnsi="Times New Roman" w:cs="Times New Roman"/>
          <w:sz w:val="24"/>
        </w:rPr>
      </w:pPr>
      <w:r w:rsidRPr="00EE744F">
        <w:rPr>
          <w:rFonts w:ascii="Times New Roman" w:hAnsi="Times New Roman" w:cs="Times New Roman"/>
          <w:sz w:val="24"/>
        </w:rPr>
        <w:t>Materials and Methods</w:t>
      </w:r>
    </w:p>
    <w:p w14:paraId="24F4656B" w14:textId="2C7F7293" w:rsidR="00160206" w:rsidRPr="00EE744F" w:rsidRDefault="00DD7716" w:rsidP="005B44E9">
      <w:pPr>
        <w:jc w:val="both"/>
        <w:rPr>
          <w:sz w:val="20"/>
          <w:szCs w:val="20"/>
        </w:rPr>
      </w:pPr>
      <w:r w:rsidRPr="00EE744F">
        <w:rPr>
          <w:sz w:val="20"/>
          <w:szCs w:val="20"/>
        </w:rPr>
        <w:t xml:space="preserve">The paper focuses on conceptualizing the </w:t>
      </w:r>
      <w:r w:rsidR="00BC549A" w:rsidRPr="00EE744F">
        <w:rPr>
          <w:sz w:val="20"/>
          <w:szCs w:val="20"/>
        </w:rPr>
        <w:t>“metacognitive skills”</w:t>
      </w:r>
      <w:r w:rsidRPr="00EE744F">
        <w:rPr>
          <w:sz w:val="20"/>
          <w:szCs w:val="20"/>
        </w:rPr>
        <w:t xml:space="preserve"> concept in the context of the activity approach. The authors employ a theoretical method that compares the primary ideas of the activity approach in explaining the nature of human skills and creates a model of the essential characteristics of metacognitive skills. As a result, the authors provide a systematic description.</w:t>
      </w:r>
    </w:p>
    <w:p w14:paraId="098DFF09" w14:textId="21ACCDDE" w:rsidR="005863D9" w:rsidRPr="00EE744F" w:rsidRDefault="00DD7716" w:rsidP="00F3269C">
      <w:pPr>
        <w:pStyle w:val="3"/>
        <w:numPr>
          <w:ilvl w:val="0"/>
          <w:numId w:val="17"/>
        </w:numPr>
        <w:spacing w:before="360" w:after="240"/>
        <w:ind w:left="567" w:hanging="567"/>
        <w:rPr>
          <w:rFonts w:ascii="Times New Roman" w:hAnsi="Times New Roman" w:cs="Times New Roman"/>
          <w:sz w:val="24"/>
        </w:rPr>
      </w:pPr>
      <w:bookmarkStart w:id="3" w:name="3_Results"/>
      <w:bookmarkEnd w:id="3"/>
      <w:r w:rsidRPr="00EE744F">
        <w:rPr>
          <w:rFonts w:ascii="Times New Roman" w:hAnsi="Times New Roman" w:cs="Times New Roman"/>
          <w:sz w:val="24"/>
        </w:rPr>
        <w:t>Results</w:t>
      </w:r>
    </w:p>
    <w:p w14:paraId="759FB128" w14:textId="3562459C" w:rsidR="00FF70E1" w:rsidRPr="00EE744F" w:rsidRDefault="00DD7716" w:rsidP="00053E33">
      <w:pPr>
        <w:jc w:val="both"/>
        <w:rPr>
          <w:sz w:val="20"/>
          <w:szCs w:val="20"/>
        </w:rPr>
      </w:pPr>
      <w:r w:rsidRPr="00EE744F">
        <w:rPr>
          <w:sz w:val="20"/>
          <w:szCs w:val="20"/>
        </w:rPr>
        <w:t xml:space="preserve">Returning to the issue of metacognition polysemantic, A.V. </w:t>
      </w:r>
      <w:proofErr w:type="spellStart"/>
      <w:r w:rsidRPr="00EE744F">
        <w:rPr>
          <w:sz w:val="20"/>
          <w:szCs w:val="20"/>
        </w:rPr>
        <w:t>Karpov</w:t>
      </w:r>
      <w:proofErr w:type="spellEnd"/>
      <w:r w:rsidRPr="00EE744F">
        <w:rPr>
          <w:sz w:val="20"/>
          <w:szCs w:val="20"/>
        </w:rPr>
        <w:t xml:space="preserve"> proposes to include the concepts mentioned above in a more general group – the metacognitive sphere of personality.  The metacognitive sphere of an individual includes self-awareness, self-direction, self-direction, metamemory, and metacognition. In addition to these processes, a more generalized process at a higher level – reflection – is also highlighted, which is seen as a procedural tool of consciousness. </w:t>
      </w:r>
    </w:p>
    <w:p w14:paraId="02BDB378" w14:textId="77777777" w:rsidR="00FF70E1" w:rsidRPr="00EE744F" w:rsidRDefault="00DD7716" w:rsidP="00C8777A">
      <w:pPr>
        <w:ind w:firstLine="284"/>
        <w:jc w:val="both"/>
        <w:rPr>
          <w:sz w:val="20"/>
          <w:szCs w:val="20"/>
        </w:rPr>
      </w:pPr>
      <w:r w:rsidRPr="00EE744F">
        <w:rPr>
          <w:sz w:val="20"/>
          <w:szCs w:val="20"/>
        </w:rPr>
        <w:t xml:space="preserve">The basis of metacognitive processes is self-awareness, which manifests itself in the sense of exhaustion of the representation of the internal cognitive processes, including procedural characteristics. Nonetheless, a perception of exhaustion of representation requires the emergence of a representation of internal cognitive processes. </w:t>
      </w:r>
    </w:p>
    <w:p w14:paraId="762E04C0" w14:textId="77777777" w:rsidR="00FF70E1" w:rsidRPr="00EE744F" w:rsidRDefault="00DD7716" w:rsidP="00C8777A">
      <w:pPr>
        <w:ind w:firstLine="284"/>
        <w:jc w:val="both"/>
        <w:rPr>
          <w:sz w:val="20"/>
          <w:szCs w:val="20"/>
        </w:rPr>
      </w:pPr>
      <w:r w:rsidRPr="00EE744F">
        <w:rPr>
          <w:sz w:val="20"/>
          <w:szCs w:val="20"/>
        </w:rPr>
        <w:t xml:space="preserve">Therefore, metacognitive processes can be seen as operations that provide a regulatory function. In accordance with the functional-genetic approach, in such a case, one can ask whether there are skills that allow the use of this functional load. However, from a methodological perspective, the status of such skills remains unclear. They do not fit with either general or specific skills. Simultaneously, every skill has an integral characteristic – it consists of a series of processes and activities and performs a specific function coherently, which justifies its existence. On the other hand, it is a different section of cognitive processes – regulatory – that can organize a different type of capability. </w:t>
      </w:r>
    </w:p>
    <w:p w14:paraId="72327EAA" w14:textId="77777777" w:rsidR="00FF70E1" w:rsidRPr="00EE744F" w:rsidRDefault="00DD7716" w:rsidP="00C8777A">
      <w:pPr>
        <w:ind w:firstLine="284"/>
        <w:jc w:val="both"/>
        <w:rPr>
          <w:sz w:val="20"/>
          <w:szCs w:val="20"/>
        </w:rPr>
      </w:pPr>
      <w:r w:rsidRPr="00EE744F">
        <w:rPr>
          <w:sz w:val="20"/>
          <w:szCs w:val="20"/>
        </w:rPr>
        <w:t xml:space="preserve">In such a case, another contradiction emerges. The supposed metacognitive </w:t>
      </w:r>
      <w:r w:rsidRPr="00EE744F">
        <w:rPr>
          <w:sz w:val="20"/>
          <w:szCs w:val="20"/>
        </w:rPr>
        <w:lastRenderedPageBreak/>
        <w:t>skills are supranational and cannot be attributed to a particular activity and represented in the categories of activities.</w:t>
      </w:r>
    </w:p>
    <w:p w14:paraId="25904ED8" w14:textId="7EC9FFFB" w:rsidR="00FF70E1" w:rsidRPr="00EE744F" w:rsidRDefault="00DD7716" w:rsidP="00C8777A">
      <w:pPr>
        <w:ind w:firstLine="284"/>
        <w:jc w:val="both"/>
        <w:rPr>
          <w:sz w:val="20"/>
          <w:szCs w:val="20"/>
        </w:rPr>
      </w:pPr>
      <w:r w:rsidRPr="00EE744F">
        <w:rPr>
          <w:sz w:val="20"/>
          <w:szCs w:val="20"/>
        </w:rPr>
        <w:t xml:space="preserve">A.V. </w:t>
      </w:r>
      <w:proofErr w:type="spellStart"/>
      <w:r w:rsidRPr="00EE744F">
        <w:rPr>
          <w:sz w:val="20"/>
          <w:szCs w:val="20"/>
        </w:rPr>
        <w:t>Karpov</w:t>
      </w:r>
      <w:proofErr w:type="spellEnd"/>
      <w:r w:rsidRPr="00EE744F">
        <w:rPr>
          <w:sz w:val="20"/>
          <w:szCs w:val="20"/>
        </w:rPr>
        <w:t xml:space="preserve"> (</w:t>
      </w:r>
      <w:proofErr w:type="spellStart"/>
      <w:r w:rsidRPr="00EE744F">
        <w:rPr>
          <w:sz w:val="20"/>
          <w:szCs w:val="20"/>
        </w:rPr>
        <w:t>Karpov</w:t>
      </w:r>
      <w:proofErr w:type="spellEnd"/>
      <w:r w:rsidRPr="00EE744F">
        <w:rPr>
          <w:sz w:val="20"/>
          <w:szCs w:val="20"/>
        </w:rPr>
        <w:t>, 2016, 2018) resolves this contradiction by considering general and unique skills as a continuum in which integrative skills exist. Among the characteristics of integrative skills, he refers to such a set of processes as necessary and sufficient to regulate the activity without the relative context of the activity.</w:t>
      </w:r>
    </w:p>
    <w:p w14:paraId="1C7466CE" w14:textId="764B99C9" w:rsidR="00FF70E1" w:rsidRPr="00EE744F" w:rsidRDefault="00DD7716" w:rsidP="00C8777A">
      <w:pPr>
        <w:ind w:firstLine="284"/>
        <w:jc w:val="both"/>
        <w:rPr>
          <w:sz w:val="20"/>
          <w:szCs w:val="20"/>
        </w:rPr>
      </w:pPr>
      <w:r w:rsidRPr="00EE744F">
        <w:rPr>
          <w:sz w:val="20"/>
          <w:szCs w:val="20"/>
        </w:rPr>
        <w:t xml:space="preserve">A.V. </w:t>
      </w:r>
      <w:proofErr w:type="spellStart"/>
      <w:r w:rsidRPr="00EE744F">
        <w:rPr>
          <w:sz w:val="20"/>
          <w:szCs w:val="20"/>
        </w:rPr>
        <w:t>Karpov</w:t>
      </w:r>
      <w:proofErr w:type="spellEnd"/>
      <w:r w:rsidRPr="00EE744F">
        <w:rPr>
          <w:sz w:val="20"/>
          <w:szCs w:val="20"/>
        </w:rPr>
        <w:t xml:space="preserve"> points out that such skills are both a condition and a mechanism by which internal cognitive processes emerge. Therefore, he rejects the idea of interiorization, but it is worth noting that he recognizes the role of interiorization in forming the architectonics of internal cognitive processes. Consequently, A.V. </w:t>
      </w:r>
      <w:proofErr w:type="spellStart"/>
      <w:r w:rsidRPr="00EE744F">
        <w:rPr>
          <w:sz w:val="20"/>
          <w:szCs w:val="20"/>
        </w:rPr>
        <w:t>Karpov</w:t>
      </w:r>
      <w:proofErr w:type="spellEnd"/>
      <w:r w:rsidRPr="00EE744F">
        <w:rPr>
          <w:sz w:val="20"/>
          <w:szCs w:val="20"/>
        </w:rPr>
        <w:t xml:space="preserve"> assigns the integral skills of an individual to a central role in the formation and development of capabilities in general.</w:t>
      </w:r>
    </w:p>
    <w:p w14:paraId="4B6DC663" w14:textId="77777777" w:rsidR="00FF70E1" w:rsidRPr="00EE744F" w:rsidRDefault="00DD7716" w:rsidP="00C8777A">
      <w:pPr>
        <w:ind w:firstLine="284"/>
        <w:jc w:val="both"/>
        <w:rPr>
          <w:sz w:val="20"/>
          <w:szCs w:val="20"/>
        </w:rPr>
      </w:pPr>
      <w:r w:rsidRPr="00EE744F">
        <w:rPr>
          <w:sz w:val="20"/>
          <w:szCs w:val="20"/>
        </w:rPr>
        <w:t>The procedural side of regulatory processes implies metacognitive processes, which represent the processes themselves and architectonic skills as a whole.</w:t>
      </w:r>
    </w:p>
    <w:p w14:paraId="1540A7C3" w14:textId="521D9BB3" w:rsidR="00FF70E1" w:rsidRPr="00EE744F" w:rsidRDefault="00DD7716" w:rsidP="00C8777A">
      <w:pPr>
        <w:ind w:firstLine="284"/>
        <w:jc w:val="both"/>
        <w:rPr>
          <w:sz w:val="20"/>
          <w:szCs w:val="20"/>
        </w:rPr>
      </w:pPr>
      <w:r w:rsidRPr="00EE744F">
        <w:rPr>
          <w:sz w:val="20"/>
          <w:szCs w:val="20"/>
        </w:rPr>
        <w:t>The metacognitive features also include the exhaustion feeling from the content of one</w:t>
      </w:r>
      <w:r w:rsidR="00BC549A" w:rsidRPr="00EE744F">
        <w:rPr>
          <w:sz w:val="20"/>
          <w:szCs w:val="20"/>
        </w:rPr>
        <w:t>’</w:t>
      </w:r>
      <w:r w:rsidRPr="00EE744F">
        <w:rPr>
          <w:sz w:val="20"/>
          <w:szCs w:val="20"/>
        </w:rPr>
        <w:t>s cognitive processes.</w:t>
      </w:r>
    </w:p>
    <w:p w14:paraId="6151B9CA" w14:textId="55EA0407" w:rsidR="00FF70E1" w:rsidRPr="00EE744F" w:rsidRDefault="00DD7716" w:rsidP="00C8777A">
      <w:pPr>
        <w:ind w:firstLine="284"/>
        <w:jc w:val="both"/>
        <w:rPr>
          <w:sz w:val="20"/>
          <w:szCs w:val="20"/>
        </w:rPr>
      </w:pPr>
      <w:r w:rsidRPr="00EE744F">
        <w:rPr>
          <w:sz w:val="20"/>
          <w:szCs w:val="20"/>
        </w:rPr>
        <w:t>The exhaustion feeling is described as the capability to recruit the procedural content of one</w:t>
      </w:r>
      <w:r w:rsidR="00BC549A" w:rsidRPr="00EE744F">
        <w:rPr>
          <w:sz w:val="20"/>
          <w:szCs w:val="20"/>
        </w:rPr>
        <w:t>’</w:t>
      </w:r>
      <w:r w:rsidRPr="00EE744F">
        <w:rPr>
          <w:sz w:val="20"/>
          <w:szCs w:val="20"/>
        </w:rPr>
        <w:t xml:space="preserve">s consciousness. Besides, it implies the feeling that makes subjects confident that they can specify the content of the cognitive processes on the </w:t>
      </w:r>
      <w:r w:rsidR="00BC549A" w:rsidRPr="00EE744F">
        <w:rPr>
          <w:sz w:val="20"/>
          <w:szCs w:val="20"/>
        </w:rPr>
        <w:t>“from the inside out”</w:t>
      </w:r>
      <w:r w:rsidRPr="00EE744F">
        <w:rPr>
          <w:sz w:val="20"/>
          <w:szCs w:val="20"/>
        </w:rPr>
        <w:t xml:space="preserve"> principle. It is seen as recruitment of content and the designation of the architect of cognitive processes. It eliminates the question of whether metacognitive skills are directly related to the activity. The relationship is denoted activities, namely, through metacognitive skills. The relevant activities of cognitive functions are represented in the internal cognitive processes. It allows one to regulate not only cognitive processes but also activity management.</w:t>
      </w:r>
    </w:p>
    <w:p w14:paraId="48B4F55E" w14:textId="77777777" w:rsidR="00FF70E1" w:rsidRPr="00EE744F" w:rsidRDefault="00DD7716" w:rsidP="00C8777A">
      <w:pPr>
        <w:ind w:firstLine="284"/>
        <w:jc w:val="both"/>
        <w:rPr>
          <w:sz w:val="20"/>
          <w:szCs w:val="20"/>
        </w:rPr>
      </w:pPr>
      <w:r w:rsidRPr="00EE744F">
        <w:rPr>
          <w:sz w:val="20"/>
          <w:szCs w:val="20"/>
        </w:rPr>
        <w:t>Therefore, the authors can define metacognitive skills. Metacognitive skills are a feature of a functional system that integrates and represents cognitive processes as a necessary and sufficient condition for a given task. The activity side of metacognitive capabilities represents the processes that create a representation of the cognitive function and ensure that it is synchronized to the nature of the cognitive function. Therefore, metacognitive capabilities make it possible to determine the existence of a process in the consciousness, determine its architectonic character, the nature of the process, and, ultimately, its exclusive representation in the consciousness to regulate cognitive activity in the process of solving an issue.</w:t>
      </w:r>
    </w:p>
    <w:p w14:paraId="79193A3C" w14:textId="77777777" w:rsidR="00FF70E1" w:rsidRPr="00EE744F" w:rsidRDefault="00DD7716" w:rsidP="00C8777A">
      <w:pPr>
        <w:pStyle w:val="a3"/>
        <w:ind w:firstLine="284"/>
      </w:pPr>
      <w:r w:rsidRPr="00EE744F">
        <w:t xml:space="preserve">These capabilities are a condition that facilitates learning, as they provide the reflex of the newly acquired knowledge itself in the process of solving both the problem and the cognitive subject. It is indicative of the fact that novelty emerges as a condition for the activation of metaprocesses. </w:t>
      </w:r>
    </w:p>
    <w:p w14:paraId="0BEAEAA5" w14:textId="54B1C9E9" w:rsidR="00FF70E1" w:rsidRPr="00EE744F" w:rsidRDefault="00DD7716" w:rsidP="00C8777A">
      <w:pPr>
        <w:pStyle w:val="a3"/>
        <w:ind w:firstLine="284"/>
      </w:pPr>
      <w:r w:rsidRPr="00EE744F">
        <w:t>Table 1 presents a description of the essential characteristics of metacognitive processes and metacognitive capabilities using the main parameters of the business approach implemented by different authors concerning the general and special capabilities of the individual.</w:t>
      </w:r>
    </w:p>
    <w:p w14:paraId="439BC5E3" w14:textId="77777777" w:rsidR="005B44E9" w:rsidRPr="00EE744F" w:rsidRDefault="005B44E9" w:rsidP="00C8777A">
      <w:pPr>
        <w:pStyle w:val="a3"/>
        <w:ind w:firstLine="284"/>
        <w:rPr>
          <w:color w:val="000000" w:themeColor="text1"/>
        </w:rPr>
      </w:pPr>
    </w:p>
    <w:p w14:paraId="42FC3E3F" w14:textId="14B7C27A" w:rsidR="000A1725" w:rsidRPr="00EE744F" w:rsidRDefault="00DD7716" w:rsidP="006C299D">
      <w:pPr>
        <w:spacing w:before="240" w:after="120"/>
        <w:jc w:val="center"/>
        <w:rPr>
          <w:sz w:val="18"/>
        </w:rPr>
      </w:pPr>
      <w:r w:rsidRPr="00EE744F">
        <w:rPr>
          <w:b/>
          <w:sz w:val="18"/>
        </w:rPr>
        <w:lastRenderedPageBreak/>
        <w:t xml:space="preserve">Table 1. </w:t>
      </w:r>
      <w:r w:rsidRPr="00EE744F">
        <w:rPr>
          <w:bCs/>
          <w:sz w:val="18"/>
        </w:rPr>
        <w:t>Essential characteristics of metacognitive processes and metacognitive capabilities.</w:t>
      </w:r>
    </w:p>
    <w:tbl>
      <w:tblPr>
        <w:tblStyle w:val="TableNormal0"/>
        <w:tblW w:w="5000" w:type="pct"/>
        <w:tblBorders>
          <w:insideH w:val="single" w:sz="4" w:space="0" w:color="auto"/>
          <w:insideV w:val="single" w:sz="4" w:space="0" w:color="auto"/>
        </w:tblBorders>
        <w:tblLook w:val="01E0" w:firstRow="1" w:lastRow="1" w:firstColumn="1" w:lastColumn="1" w:noHBand="0" w:noVBand="0"/>
      </w:tblPr>
      <w:tblGrid>
        <w:gridCol w:w="1147"/>
        <w:gridCol w:w="1220"/>
        <w:gridCol w:w="1320"/>
        <w:gridCol w:w="1610"/>
        <w:gridCol w:w="1336"/>
      </w:tblGrid>
      <w:tr w:rsidR="00DD7DD5" w:rsidRPr="00EE744F" w14:paraId="3844933E" w14:textId="77777777" w:rsidTr="005B44E9">
        <w:trPr>
          <w:trHeight w:val="204"/>
        </w:trPr>
        <w:tc>
          <w:tcPr>
            <w:tcW w:w="864" w:type="pct"/>
            <w:vMerge w:val="restart"/>
          </w:tcPr>
          <w:p w14:paraId="48738929" w14:textId="77777777" w:rsidR="004359BD" w:rsidRPr="00EE744F" w:rsidRDefault="00DD7716" w:rsidP="004359BD">
            <w:pPr>
              <w:pStyle w:val="TableParagraph"/>
              <w:spacing w:before="30" w:line="264" w:lineRule="auto"/>
              <w:ind w:right="-30"/>
              <w:jc w:val="center"/>
              <w:rPr>
                <w:sz w:val="16"/>
                <w:szCs w:val="16"/>
                <w:lang w:val="ru-RU"/>
              </w:rPr>
            </w:pPr>
            <w:r w:rsidRPr="00EE744F">
              <w:rPr>
                <w:sz w:val="16"/>
                <w:szCs w:val="16"/>
              </w:rPr>
              <w:t>Parameter</w:t>
            </w:r>
          </w:p>
          <w:p w14:paraId="05809D70" w14:textId="6E7638F2" w:rsidR="004359BD" w:rsidRPr="00EE744F" w:rsidRDefault="004359BD" w:rsidP="004359BD">
            <w:pPr>
              <w:pStyle w:val="TableParagraph"/>
              <w:spacing w:before="30" w:line="264" w:lineRule="auto"/>
              <w:ind w:right="-30"/>
              <w:jc w:val="center"/>
              <w:rPr>
                <w:sz w:val="16"/>
                <w:szCs w:val="16"/>
                <w:lang w:val="ru-RU"/>
              </w:rPr>
            </w:pPr>
          </w:p>
        </w:tc>
        <w:tc>
          <w:tcPr>
            <w:tcW w:w="1915" w:type="pct"/>
            <w:gridSpan w:val="2"/>
          </w:tcPr>
          <w:p w14:paraId="3FF29876" w14:textId="071BFFC5" w:rsidR="004359BD" w:rsidRPr="00EE744F" w:rsidRDefault="00DD7716" w:rsidP="004359BD">
            <w:pPr>
              <w:pStyle w:val="TableParagraph"/>
              <w:spacing w:before="30" w:line="154" w:lineRule="exact"/>
              <w:ind w:left="60" w:right="-30"/>
              <w:jc w:val="center"/>
              <w:rPr>
                <w:sz w:val="16"/>
                <w:szCs w:val="16"/>
              </w:rPr>
            </w:pPr>
            <w:r w:rsidRPr="00EE744F">
              <w:rPr>
                <w:sz w:val="16"/>
                <w:szCs w:val="16"/>
              </w:rPr>
              <w:t>Capabilities</w:t>
            </w:r>
          </w:p>
        </w:tc>
        <w:tc>
          <w:tcPr>
            <w:tcW w:w="1214" w:type="pct"/>
            <w:vMerge w:val="restart"/>
          </w:tcPr>
          <w:p w14:paraId="58CFC6B3" w14:textId="289BCF4B" w:rsidR="004359BD" w:rsidRPr="00EE744F" w:rsidRDefault="00DD7716" w:rsidP="004359BD">
            <w:pPr>
              <w:pStyle w:val="TableParagraph"/>
              <w:spacing w:before="11"/>
              <w:ind w:left="58" w:right="-30"/>
              <w:jc w:val="center"/>
              <w:rPr>
                <w:sz w:val="16"/>
                <w:szCs w:val="16"/>
                <w:lang w:val="ru-RU"/>
              </w:rPr>
            </w:pPr>
            <w:r w:rsidRPr="00EE744F">
              <w:rPr>
                <w:sz w:val="16"/>
                <w:szCs w:val="16"/>
              </w:rPr>
              <w:t>Metacognitive processes</w:t>
            </w:r>
          </w:p>
        </w:tc>
        <w:tc>
          <w:tcPr>
            <w:tcW w:w="1007" w:type="pct"/>
            <w:vMerge w:val="restart"/>
          </w:tcPr>
          <w:p w14:paraId="3606A715" w14:textId="208E606A" w:rsidR="004359BD" w:rsidRPr="00EE744F" w:rsidRDefault="00DD7716" w:rsidP="004359BD">
            <w:pPr>
              <w:pStyle w:val="TableParagraph"/>
              <w:spacing w:before="11"/>
              <w:ind w:left="56" w:right="-30"/>
              <w:jc w:val="center"/>
              <w:rPr>
                <w:sz w:val="16"/>
                <w:szCs w:val="16"/>
                <w:lang w:val="ru-RU"/>
              </w:rPr>
            </w:pPr>
            <w:r w:rsidRPr="00EE744F">
              <w:rPr>
                <w:sz w:val="16"/>
                <w:szCs w:val="16"/>
              </w:rPr>
              <w:t>Metacognitive capabilities</w:t>
            </w:r>
          </w:p>
        </w:tc>
      </w:tr>
      <w:tr w:rsidR="00DD7DD5" w:rsidRPr="00EE744F" w14:paraId="02805873" w14:textId="77777777" w:rsidTr="005B44E9">
        <w:trPr>
          <w:trHeight w:val="547"/>
        </w:trPr>
        <w:tc>
          <w:tcPr>
            <w:tcW w:w="864" w:type="pct"/>
            <w:vMerge/>
            <w:hideMark/>
          </w:tcPr>
          <w:p w14:paraId="61ECDE83" w14:textId="6159386F" w:rsidR="004359BD" w:rsidRPr="00EE744F" w:rsidRDefault="004359BD" w:rsidP="004359BD">
            <w:pPr>
              <w:pStyle w:val="TableParagraph"/>
              <w:spacing w:before="30" w:line="264" w:lineRule="auto"/>
              <w:ind w:right="-30"/>
              <w:jc w:val="center"/>
              <w:rPr>
                <w:sz w:val="16"/>
                <w:szCs w:val="16"/>
                <w:lang w:val="ru-RU"/>
              </w:rPr>
            </w:pPr>
          </w:p>
        </w:tc>
        <w:tc>
          <w:tcPr>
            <w:tcW w:w="920" w:type="pct"/>
            <w:hideMark/>
          </w:tcPr>
          <w:p w14:paraId="57212972" w14:textId="60DA3FC6" w:rsidR="004359BD" w:rsidRPr="00EE744F" w:rsidRDefault="00DD7716" w:rsidP="004359BD">
            <w:pPr>
              <w:pStyle w:val="TableParagraph"/>
              <w:spacing w:before="11" w:line="180" w:lineRule="atLeast"/>
              <w:ind w:left="60" w:right="-30"/>
              <w:jc w:val="center"/>
              <w:rPr>
                <w:sz w:val="16"/>
                <w:szCs w:val="16"/>
                <w:lang w:val="ru-RU"/>
              </w:rPr>
            </w:pPr>
            <w:r w:rsidRPr="00EE744F">
              <w:rPr>
                <w:sz w:val="16"/>
                <w:szCs w:val="16"/>
              </w:rPr>
              <w:t>Personal-activity approach</w:t>
            </w:r>
          </w:p>
        </w:tc>
        <w:tc>
          <w:tcPr>
            <w:tcW w:w="995" w:type="pct"/>
          </w:tcPr>
          <w:p w14:paraId="395CADF4" w14:textId="5704A858" w:rsidR="004359BD" w:rsidRPr="00EE744F" w:rsidRDefault="00DD7716" w:rsidP="004359BD">
            <w:pPr>
              <w:pStyle w:val="TableParagraph"/>
              <w:spacing w:before="30" w:line="154" w:lineRule="exact"/>
              <w:ind w:left="60" w:right="-30"/>
              <w:jc w:val="center"/>
              <w:rPr>
                <w:sz w:val="16"/>
                <w:szCs w:val="16"/>
                <w:lang w:val="ru-RU"/>
              </w:rPr>
            </w:pPr>
            <w:r w:rsidRPr="00EE744F">
              <w:rPr>
                <w:sz w:val="16"/>
                <w:szCs w:val="16"/>
              </w:rPr>
              <w:t>Functional-genetic approach</w:t>
            </w:r>
          </w:p>
        </w:tc>
        <w:tc>
          <w:tcPr>
            <w:tcW w:w="1214" w:type="pct"/>
            <w:vMerge/>
          </w:tcPr>
          <w:p w14:paraId="2E3FDCCC" w14:textId="263445F7" w:rsidR="004359BD" w:rsidRPr="00EE744F" w:rsidRDefault="004359BD" w:rsidP="004359BD">
            <w:pPr>
              <w:pStyle w:val="TableParagraph"/>
              <w:spacing w:before="11"/>
              <w:ind w:left="58" w:right="-30"/>
              <w:jc w:val="center"/>
              <w:rPr>
                <w:sz w:val="16"/>
                <w:szCs w:val="16"/>
                <w:lang w:val="ru-RU"/>
              </w:rPr>
            </w:pPr>
          </w:p>
        </w:tc>
        <w:tc>
          <w:tcPr>
            <w:tcW w:w="1007" w:type="pct"/>
            <w:vMerge/>
          </w:tcPr>
          <w:p w14:paraId="6306448A" w14:textId="16F0708F" w:rsidR="004359BD" w:rsidRPr="00EE744F" w:rsidRDefault="004359BD" w:rsidP="004359BD">
            <w:pPr>
              <w:pStyle w:val="TableParagraph"/>
              <w:spacing w:before="11"/>
              <w:ind w:left="56" w:right="-30"/>
              <w:jc w:val="center"/>
              <w:rPr>
                <w:sz w:val="16"/>
                <w:szCs w:val="16"/>
                <w:lang w:val="ru-RU"/>
              </w:rPr>
            </w:pPr>
          </w:p>
        </w:tc>
      </w:tr>
      <w:tr w:rsidR="00DD7DD5" w:rsidRPr="00EE744F" w14:paraId="7AC89767" w14:textId="77777777" w:rsidTr="005B44E9">
        <w:trPr>
          <w:trHeight w:val="864"/>
        </w:trPr>
        <w:tc>
          <w:tcPr>
            <w:tcW w:w="864" w:type="pct"/>
            <w:hideMark/>
          </w:tcPr>
          <w:p w14:paraId="71A6940F" w14:textId="27AD5FD5" w:rsidR="004359BD" w:rsidRPr="00EE744F" w:rsidRDefault="00DD7716" w:rsidP="004359BD">
            <w:pPr>
              <w:pStyle w:val="TableParagraph"/>
              <w:spacing w:before="3" w:line="180" w:lineRule="exact"/>
              <w:ind w:right="-30"/>
              <w:rPr>
                <w:sz w:val="16"/>
                <w:szCs w:val="16"/>
              </w:rPr>
            </w:pPr>
            <w:r w:rsidRPr="00EE744F">
              <w:rPr>
                <w:sz w:val="16"/>
                <w:szCs w:val="16"/>
              </w:rPr>
              <w:t>Basis of division by species</w:t>
            </w:r>
          </w:p>
        </w:tc>
        <w:tc>
          <w:tcPr>
            <w:tcW w:w="920" w:type="pct"/>
            <w:hideMark/>
          </w:tcPr>
          <w:p w14:paraId="1E8AF4BE" w14:textId="2C0BF8E7" w:rsidR="004359BD" w:rsidRPr="00EE744F" w:rsidRDefault="00DD7716" w:rsidP="004359BD">
            <w:pPr>
              <w:pStyle w:val="TableParagraph"/>
              <w:ind w:left="60" w:right="-30"/>
              <w:jc w:val="center"/>
              <w:rPr>
                <w:sz w:val="16"/>
                <w:szCs w:val="16"/>
              </w:rPr>
            </w:pPr>
            <w:r w:rsidRPr="00EE744F">
              <w:rPr>
                <w:sz w:val="16"/>
                <w:szCs w:val="16"/>
              </w:rPr>
              <w:t>Activities in which they are formed and manifested</w:t>
            </w:r>
          </w:p>
        </w:tc>
        <w:tc>
          <w:tcPr>
            <w:tcW w:w="995" w:type="pct"/>
          </w:tcPr>
          <w:p w14:paraId="35E024F7" w14:textId="3D75D378" w:rsidR="004359BD" w:rsidRPr="00EE744F" w:rsidRDefault="00DD7716" w:rsidP="004359BD">
            <w:pPr>
              <w:pStyle w:val="TableParagraph"/>
              <w:spacing w:before="16"/>
              <w:ind w:left="60" w:right="-30"/>
              <w:jc w:val="center"/>
              <w:rPr>
                <w:sz w:val="16"/>
                <w:szCs w:val="16"/>
              </w:rPr>
            </w:pPr>
            <w:r w:rsidRPr="00EE744F">
              <w:rPr>
                <w:sz w:val="16"/>
                <w:szCs w:val="16"/>
              </w:rPr>
              <w:t>Type of cognitive function performed</w:t>
            </w:r>
          </w:p>
        </w:tc>
        <w:tc>
          <w:tcPr>
            <w:tcW w:w="1214" w:type="pct"/>
          </w:tcPr>
          <w:p w14:paraId="50116D83" w14:textId="732307EA" w:rsidR="004359BD" w:rsidRPr="00EE744F" w:rsidRDefault="00DD7716" w:rsidP="004359BD">
            <w:pPr>
              <w:pStyle w:val="TableParagraph"/>
              <w:ind w:left="58" w:right="-30"/>
              <w:jc w:val="center"/>
              <w:rPr>
                <w:sz w:val="16"/>
                <w:szCs w:val="16"/>
              </w:rPr>
            </w:pPr>
            <w:r w:rsidRPr="00EE744F">
              <w:rPr>
                <w:sz w:val="16"/>
                <w:szCs w:val="16"/>
              </w:rPr>
              <w:t>Type of cognitive function performed</w:t>
            </w:r>
          </w:p>
        </w:tc>
        <w:tc>
          <w:tcPr>
            <w:tcW w:w="1007" w:type="pct"/>
          </w:tcPr>
          <w:p w14:paraId="66FFB4D1" w14:textId="04305C41" w:rsidR="004359BD" w:rsidRPr="00EE744F" w:rsidRDefault="00DD7716" w:rsidP="004359BD">
            <w:pPr>
              <w:pStyle w:val="TableParagraph"/>
              <w:ind w:left="56" w:right="-30"/>
              <w:jc w:val="center"/>
              <w:rPr>
                <w:sz w:val="16"/>
                <w:szCs w:val="16"/>
              </w:rPr>
            </w:pPr>
            <w:r w:rsidRPr="00EE744F">
              <w:rPr>
                <w:sz w:val="16"/>
                <w:szCs w:val="16"/>
              </w:rPr>
              <w:t>Type of cognitive function performed (regulatory)</w:t>
            </w:r>
          </w:p>
        </w:tc>
      </w:tr>
      <w:tr w:rsidR="00DD7DD5" w:rsidRPr="00EE744F" w14:paraId="3B17B096" w14:textId="77777777" w:rsidTr="005B44E9">
        <w:trPr>
          <w:trHeight w:val="590"/>
        </w:trPr>
        <w:tc>
          <w:tcPr>
            <w:tcW w:w="864" w:type="pct"/>
            <w:hideMark/>
          </w:tcPr>
          <w:p w14:paraId="12AFCEF6" w14:textId="26EA9D3E" w:rsidR="004359BD" w:rsidRPr="00EE744F" w:rsidRDefault="00DD7716" w:rsidP="004359BD">
            <w:pPr>
              <w:pStyle w:val="TableParagraph"/>
              <w:spacing w:before="1" w:line="180" w:lineRule="atLeast"/>
              <w:ind w:right="-30"/>
              <w:rPr>
                <w:sz w:val="16"/>
                <w:szCs w:val="16"/>
                <w:lang w:val="ru-RU"/>
              </w:rPr>
            </w:pPr>
            <w:r w:rsidRPr="00EE744F">
              <w:rPr>
                <w:sz w:val="16"/>
                <w:szCs w:val="16"/>
              </w:rPr>
              <w:t>Species</w:t>
            </w:r>
          </w:p>
        </w:tc>
        <w:tc>
          <w:tcPr>
            <w:tcW w:w="920" w:type="pct"/>
          </w:tcPr>
          <w:p w14:paraId="7DA3760D" w14:textId="7862303C" w:rsidR="004359BD" w:rsidRPr="00EE744F" w:rsidRDefault="00DD7716" w:rsidP="004359BD">
            <w:pPr>
              <w:pStyle w:val="TableParagraph"/>
              <w:ind w:left="60" w:right="-30"/>
              <w:jc w:val="center"/>
              <w:rPr>
                <w:sz w:val="16"/>
                <w:szCs w:val="16"/>
                <w:lang w:val="ru-RU"/>
              </w:rPr>
            </w:pPr>
            <w:r w:rsidRPr="00EE744F">
              <w:rPr>
                <w:sz w:val="16"/>
                <w:szCs w:val="16"/>
              </w:rPr>
              <w:t>General and special</w:t>
            </w:r>
          </w:p>
        </w:tc>
        <w:tc>
          <w:tcPr>
            <w:tcW w:w="995" w:type="pct"/>
          </w:tcPr>
          <w:p w14:paraId="5BEDF1A5" w14:textId="32165892" w:rsidR="004359BD" w:rsidRPr="00EE744F" w:rsidRDefault="00DD7716" w:rsidP="004359BD">
            <w:pPr>
              <w:pStyle w:val="TableParagraph"/>
              <w:ind w:left="60" w:right="-30"/>
              <w:jc w:val="center"/>
              <w:rPr>
                <w:sz w:val="16"/>
                <w:szCs w:val="16"/>
                <w:lang w:val="ru-RU"/>
              </w:rPr>
            </w:pPr>
            <w:r w:rsidRPr="00EE744F">
              <w:rPr>
                <w:sz w:val="16"/>
                <w:szCs w:val="16"/>
              </w:rPr>
              <w:t>Consistent with cognitive processes</w:t>
            </w:r>
          </w:p>
        </w:tc>
        <w:tc>
          <w:tcPr>
            <w:tcW w:w="1214" w:type="pct"/>
          </w:tcPr>
          <w:p w14:paraId="744576DA" w14:textId="19385B51" w:rsidR="004359BD" w:rsidRPr="00EE744F" w:rsidRDefault="00DD7716" w:rsidP="004359BD">
            <w:pPr>
              <w:pStyle w:val="TableParagraph"/>
              <w:ind w:left="58" w:right="-30"/>
              <w:jc w:val="center"/>
              <w:rPr>
                <w:sz w:val="16"/>
                <w:szCs w:val="16"/>
                <w:lang w:val="ru-RU"/>
              </w:rPr>
            </w:pPr>
            <w:r w:rsidRPr="00EE744F">
              <w:rPr>
                <w:sz w:val="16"/>
                <w:szCs w:val="16"/>
              </w:rPr>
              <w:t>Consistent with cognitive processes</w:t>
            </w:r>
          </w:p>
        </w:tc>
        <w:tc>
          <w:tcPr>
            <w:tcW w:w="1007" w:type="pct"/>
          </w:tcPr>
          <w:p w14:paraId="1A3695A6" w14:textId="6AF2753B" w:rsidR="004359BD" w:rsidRPr="00EE744F" w:rsidRDefault="00DD7716" w:rsidP="004359BD">
            <w:pPr>
              <w:pStyle w:val="TableParagraph"/>
              <w:ind w:left="56" w:right="-30"/>
              <w:jc w:val="center"/>
              <w:rPr>
                <w:sz w:val="16"/>
                <w:szCs w:val="16"/>
                <w:lang w:val="ru-RU"/>
              </w:rPr>
            </w:pPr>
            <w:r w:rsidRPr="00EE744F">
              <w:rPr>
                <w:sz w:val="16"/>
                <w:szCs w:val="16"/>
              </w:rPr>
              <w:t>Consistent with cognitive processes</w:t>
            </w:r>
          </w:p>
        </w:tc>
      </w:tr>
      <w:tr w:rsidR="00DD7DD5" w:rsidRPr="00EE744F" w14:paraId="08BA663F" w14:textId="77777777" w:rsidTr="005B44E9">
        <w:trPr>
          <w:trHeight w:val="1108"/>
        </w:trPr>
        <w:tc>
          <w:tcPr>
            <w:tcW w:w="864" w:type="pct"/>
            <w:hideMark/>
          </w:tcPr>
          <w:p w14:paraId="557AD086" w14:textId="1ED645EA" w:rsidR="004359BD" w:rsidRPr="00EE744F" w:rsidRDefault="00DD7716" w:rsidP="004359BD">
            <w:pPr>
              <w:pStyle w:val="TableParagraph"/>
              <w:spacing w:line="264" w:lineRule="auto"/>
              <w:ind w:right="-30"/>
              <w:rPr>
                <w:sz w:val="16"/>
                <w:szCs w:val="16"/>
                <w:lang w:val="ru-RU"/>
              </w:rPr>
            </w:pPr>
            <w:r w:rsidRPr="00EE744F">
              <w:rPr>
                <w:sz w:val="16"/>
                <w:szCs w:val="16"/>
              </w:rPr>
              <w:t>Feature</w:t>
            </w:r>
          </w:p>
        </w:tc>
        <w:tc>
          <w:tcPr>
            <w:tcW w:w="920" w:type="pct"/>
            <w:hideMark/>
          </w:tcPr>
          <w:p w14:paraId="639E827D" w14:textId="0748D322" w:rsidR="004359BD" w:rsidRPr="00EE744F" w:rsidRDefault="00DD7716" w:rsidP="004359BD">
            <w:pPr>
              <w:pStyle w:val="TableParagraph"/>
              <w:spacing w:before="2" w:line="180" w:lineRule="exact"/>
              <w:ind w:left="60" w:right="-30"/>
              <w:jc w:val="center"/>
              <w:rPr>
                <w:sz w:val="16"/>
                <w:szCs w:val="16"/>
              </w:rPr>
            </w:pPr>
            <w:r w:rsidRPr="00EE744F">
              <w:rPr>
                <w:sz w:val="16"/>
                <w:szCs w:val="16"/>
              </w:rPr>
              <w:t>Provides knowledge and skills for the acquisition of a particular activity</w:t>
            </w:r>
          </w:p>
        </w:tc>
        <w:tc>
          <w:tcPr>
            <w:tcW w:w="995" w:type="pct"/>
          </w:tcPr>
          <w:p w14:paraId="2E075500" w14:textId="1575DB3F" w:rsidR="004359BD" w:rsidRPr="00EE744F" w:rsidRDefault="00DD7716" w:rsidP="004359BD">
            <w:pPr>
              <w:pStyle w:val="TableParagraph"/>
              <w:ind w:left="60" w:right="-30"/>
              <w:jc w:val="center"/>
              <w:rPr>
                <w:sz w:val="16"/>
                <w:szCs w:val="16"/>
              </w:rPr>
            </w:pPr>
            <w:r w:rsidRPr="00EE744F">
              <w:rPr>
                <w:sz w:val="16"/>
                <w:szCs w:val="16"/>
              </w:rPr>
              <w:t>Provides knowledge and skills for the acquisition of a particular activity</w:t>
            </w:r>
          </w:p>
        </w:tc>
        <w:tc>
          <w:tcPr>
            <w:tcW w:w="1214" w:type="pct"/>
          </w:tcPr>
          <w:p w14:paraId="4D8936F2" w14:textId="710B7937" w:rsidR="004359BD" w:rsidRPr="00EE744F" w:rsidRDefault="00DD7716" w:rsidP="004359BD">
            <w:pPr>
              <w:pStyle w:val="TableParagraph"/>
              <w:spacing w:before="15"/>
              <w:ind w:left="58" w:right="-30"/>
              <w:jc w:val="center"/>
              <w:rPr>
                <w:sz w:val="16"/>
                <w:szCs w:val="16"/>
              </w:rPr>
            </w:pPr>
            <w:r w:rsidRPr="00EE744F">
              <w:rPr>
                <w:sz w:val="16"/>
                <w:szCs w:val="16"/>
              </w:rPr>
              <w:t>Provides feedback on the functioning of cognitive processes (creating representativeness) in the process of mastering a particular activity</w:t>
            </w:r>
          </w:p>
        </w:tc>
        <w:tc>
          <w:tcPr>
            <w:tcW w:w="1007" w:type="pct"/>
          </w:tcPr>
          <w:p w14:paraId="5F7E3B6B" w14:textId="6F452A6E" w:rsidR="004359BD" w:rsidRPr="00EE744F" w:rsidRDefault="00DD7716" w:rsidP="004359BD">
            <w:pPr>
              <w:pStyle w:val="TableParagraph"/>
              <w:spacing w:before="15"/>
              <w:ind w:left="56" w:right="-30"/>
              <w:jc w:val="center"/>
              <w:rPr>
                <w:sz w:val="16"/>
                <w:szCs w:val="16"/>
              </w:rPr>
            </w:pPr>
            <w:r w:rsidRPr="00EE744F">
              <w:rPr>
                <w:sz w:val="16"/>
                <w:szCs w:val="16"/>
              </w:rPr>
              <w:t>Facilitates the acquisition of knowledge and skills, as well as other capabilities, through the creation of a holistic representation, with a view to regulating cognitive activity in the process of acquiring a particular activity</w:t>
            </w:r>
          </w:p>
        </w:tc>
      </w:tr>
      <w:tr w:rsidR="00DD7DD5" w:rsidRPr="00EE744F" w14:paraId="49BF8F91" w14:textId="77777777" w:rsidTr="005B44E9">
        <w:trPr>
          <w:trHeight w:val="1108"/>
        </w:trPr>
        <w:tc>
          <w:tcPr>
            <w:tcW w:w="864" w:type="pct"/>
          </w:tcPr>
          <w:p w14:paraId="54A12B10" w14:textId="75378249" w:rsidR="004359BD" w:rsidRPr="00EE744F" w:rsidRDefault="00DD7716" w:rsidP="004359BD">
            <w:pPr>
              <w:pStyle w:val="TableParagraph"/>
              <w:spacing w:line="264" w:lineRule="auto"/>
              <w:ind w:right="-30"/>
              <w:rPr>
                <w:sz w:val="16"/>
                <w:szCs w:val="16"/>
                <w:lang w:val="ru-RU"/>
              </w:rPr>
            </w:pPr>
            <w:r w:rsidRPr="00EE744F">
              <w:rPr>
                <w:sz w:val="16"/>
                <w:szCs w:val="16"/>
              </w:rPr>
              <w:t>Manifestations</w:t>
            </w:r>
          </w:p>
        </w:tc>
        <w:tc>
          <w:tcPr>
            <w:tcW w:w="920" w:type="pct"/>
          </w:tcPr>
          <w:p w14:paraId="45FDE612" w14:textId="7B8F39A5" w:rsidR="004359BD" w:rsidRPr="00EE744F" w:rsidRDefault="00DD7716" w:rsidP="004359BD">
            <w:pPr>
              <w:pStyle w:val="TableParagraph"/>
              <w:spacing w:before="1" w:line="180" w:lineRule="atLeast"/>
              <w:ind w:left="60" w:right="-30"/>
              <w:jc w:val="center"/>
              <w:rPr>
                <w:sz w:val="16"/>
                <w:szCs w:val="16"/>
              </w:rPr>
            </w:pPr>
            <w:r w:rsidRPr="00EE744F">
              <w:rPr>
                <w:sz w:val="16"/>
                <w:szCs w:val="16"/>
              </w:rPr>
              <w:t>In terms of success and identity</w:t>
            </w:r>
          </w:p>
        </w:tc>
        <w:tc>
          <w:tcPr>
            <w:tcW w:w="995" w:type="pct"/>
          </w:tcPr>
          <w:p w14:paraId="3870118A" w14:textId="7D23038A" w:rsidR="004359BD" w:rsidRPr="00EE744F" w:rsidRDefault="00DD7716" w:rsidP="004359BD">
            <w:pPr>
              <w:pStyle w:val="TableParagraph"/>
              <w:ind w:left="60" w:right="-30"/>
              <w:jc w:val="center"/>
              <w:rPr>
                <w:sz w:val="16"/>
                <w:szCs w:val="16"/>
              </w:rPr>
            </w:pPr>
            <w:r w:rsidRPr="00EE744F">
              <w:rPr>
                <w:sz w:val="16"/>
                <w:szCs w:val="16"/>
              </w:rPr>
              <w:t>In terms of success and identity</w:t>
            </w:r>
          </w:p>
        </w:tc>
        <w:tc>
          <w:tcPr>
            <w:tcW w:w="1214" w:type="pct"/>
          </w:tcPr>
          <w:p w14:paraId="3E5D9C2C" w14:textId="19900CD2" w:rsidR="004359BD" w:rsidRPr="00EE744F" w:rsidRDefault="00DD7716" w:rsidP="004359BD">
            <w:pPr>
              <w:pStyle w:val="TableParagraph"/>
              <w:spacing w:before="15"/>
              <w:ind w:left="58" w:right="-30"/>
              <w:jc w:val="center"/>
              <w:rPr>
                <w:sz w:val="16"/>
                <w:szCs w:val="16"/>
                <w:lang w:val="ru-RU"/>
              </w:rPr>
            </w:pPr>
            <w:r w:rsidRPr="00EE744F">
              <w:rPr>
                <w:sz w:val="16"/>
                <w:szCs w:val="16"/>
              </w:rPr>
              <w:t>Unknown</w:t>
            </w:r>
          </w:p>
        </w:tc>
        <w:tc>
          <w:tcPr>
            <w:tcW w:w="1007" w:type="pct"/>
          </w:tcPr>
          <w:p w14:paraId="283D10F0" w14:textId="1813E7EC" w:rsidR="004359BD" w:rsidRPr="00EE744F" w:rsidRDefault="00DD7716" w:rsidP="004359BD">
            <w:pPr>
              <w:pStyle w:val="TableParagraph"/>
              <w:spacing w:before="15"/>
              <w:ind w:left="56" w:right="-30"/>
              <w:jc w:val="center"/>
              <w:rPr>
                <w:sz w:val="16"/>
                <w:szCs w:val="16"/>
              </w:rPr>
            </w:pPr>
            <w:r w:rsidRPr="00EE744F">
              <w:rPr>
                <w:sz w:val="16"/>
                <w:szCs w:val="16"/>
              </w:rPr>
              <w:t>In terms of success and identity</w:t>
            </w:r>
          </w:p>
        </w:tc>
      </w:tr>
      <w:tr w:rsidR="00DD7DD5" w:rsidRPr="00EE744F" w14:paraId="2244EB71" w14:textId="77777777" w:rsidTr="005B44E9">
        <w:trPr>
          <w:trHeight w:val="1108"/>
        </w:trPr>
        <w:tc>
          <w:tcPr>
            <w:tcW w:w="864" w:type="pct"/>
          </w:tcPr>
          <w:p w14:paraId="491F8DF1" w14:textId="7F076F9C" w:rsidR="004359BD" w:rsidRPr="00EE744F" w:rsidRDefault="00DD7716" w:rsidP="004359BD">
            <w:pPr>
              <w:pStyle w:val="TableParagraph"/>
              <w:spacing w:line="264" w:lineRule="auto"/>
              <w:ind w:right="-30"/>
              <w:rPr>
                <w:sz w:val="16"/>
                <w:szCs w:val="16"/>
                <w:lang w:val="ru-RU"/>
              </w:rPr>
            </w:pPr>
            <w:r w:rsidRPr="00EE744F">
              <w:rPr>
                <w:sz w:val="16"/>
                <w:szCs w:val="16"/>
              </w:rPr>
              <w:t>Degree of expression</w:t>
            </w:r>
          </w:p>
        </w:tc>
        <w:tc>
          <w:tcPr>
            <w:tcW w:w="920" w:type="pct"/>
          </w:tcPr>
          <w:p w14:paraId="5A9528E5" w14:textId="5750A29B" w:rsidR="004359BD" w:rsidRPr="00EE744F" w:rsidRDefault="00DD7716" w:rsidP="004359BD">
            <w:pPr>
              <w:pStyle w:val="TableParagraph"/>
              <w:spacing w:before="1" w:line="180" w:lineRule="atLeast"/>
              <w:ind w:left="60" w:right="-30"/>
              <w:jc w:val="center"/>
              <w:rPr>
                <w:sz w:val="16"/>
                <w:szCs w:val="16"/>
              </w:rPr>
            </w:pPr>
            <w:r w:rsidRPr="00EE744F">
              <w:rPr>
                <w:sz w:val="16"/>
                <w:szCs w:val="16"/>
              </w:rPr>
              <w:t>Individual strength measured by the success</w:t>
            </w:r>
          </w:p>
        </w:tc>
        <w:tc>
          <w:tcPr>
            <w:tcW w:w="995" w:type="pct"/>
          </w:tcPr>
          <w:p w14:paraId="274ECAEF" w14:textId="4C544C32" w:rsidR="004359BD" w:rsidRPr="00EE744F" w:rsidRDefault="00DD7716" w:rsidP="004359BD">
            <w:pPr>
              <w:pStyle w:val="TableParagraph"/>
              <w:ind w:left="60" w:right="-30"/>
              <w:jc w:val="center"/>
              <w:rPr>
                <w:sz w:val="16"/>
                <w:szCs w:val="16"/>
              </w:rPr>
            </w:pPr>
            <w:r w:rsidRPr="00EE744F">
              <w:rPr>
                <w:sz w:val="16"/>
                <w:szCs w:val="16"/>
              </w:rPr>
              <w:t>Individual strength measured by the success</w:t>
            </w:r>
          </w:p>
        </w:tc>
        <w:tc>
          <w:tcPr>
            <w:tcW w:w="1214" w:type="pct"/>
          </w:tcPr>
          <w:p w14:paraId="14CC0253" w14:textId="6BF1294E" w:rsidR="004359BD" w:rsidRPr="00EE744F" w:rsidRDefault="00DD7716" w:rsidP="004359BD">
            <w:pPr>
              <w:pStyle w:val="TableParagraph"/>
              <w:spacing w:before="15"/>
              <w:ind w:left="58" w:right="-30"/>
              <w:jc w:val="center"/>
              <w:rPr>
                <w:sz w:val="16"/>
                <w:szCs w:val="16"/>
              </w:rPr>
            </w:pPr>
            <w:r w:rsidRPr="00EE744F">
              <w:rPr>
                <w:sz w:val="16"/>
                <w:szCs w:val="16"/>
              </w:rPr>
              <w:t>The accuracy of the representation</w:t>
            </w:r>
          </w:p>
        </w:tc>
        <w:tc>
          <w:tcPr>
            <w:tcW w:w="1007" w:type="pct"/>
          </w:tcPr>
          <w:p w14:paraId="7181F946" w14:textId="11AF449C" w:rsidR="004359BD" w:rsidRPr="00EE744F" w:rsidRDefault="00DD7716" w:rsidP="004359BD">
            <w:pPr>
              <w:pStyle w:val="TableParagraph"/>
              <w:spacing w:before="15"/>
              <w:ind w:left="56" w:right="-30"/>
              <w:jc w:val="center"/>
              <w:rPr>
                <w:sz w:val="16"/>
                <w:szCs w:val="16"/>
              </w:rPr>
            </w:pPr>
            <w:r w:rsidRPr="00EE744F">
              <w:rPr>
                <w:sz w:val="16"/>
                <w:szCs w:val="16"/>
              </w:rPr>
              <w:t xml:space="preserve"> determines the degree of individuality</w:t>
            </w:r>
          </w:p>
          <w:p w14:paraId="35245A23" w14:textId="77777777" w:rsidR="004359BD" w:rsidRPr="00EE744F" w:rsidRDefault="00DD7716" w:rsidP="004359BD">
            <w:pPr>
              <w:pStyle w:val="TableParagraph"/>
              <w:spacing w:before="15"/>
              <w:ind w:left="56" w:right="-30"/>
              <w:jc w:val="center"/>
              <w:rPr>
                <w:sz w:val="16"/>
                <w:szCs w:val="16"/>
              </w:rPr>
            </w:pPr>
            <w:r w:rsidRPr="00EE744F">
              <w:rPr>
                <w:sz w:val="16"/>
                <w:szCs w:val="16"/>
              </w:rPr>
              <w:t>The accuracy of the representation determines the degree of individuality</w:t>
            </w:r>
          </w:p>
        </w:tc>
      </w:tr>
      <w:tr w:rsidR="00DD7DD5" w:rsidRPr="00EE744F" w14:paraId="221A523D" w14:textId="77777777" w:rsidTr="005B44E9">
        <w:trPr>
          <w:trHeight w:val="1108"/>
        </w:trPr>
        <w:tc>
          <w:tcPr>
            <w:tcW w:w="864" w:type="pct"/>
          </w:tcPr>
          <w:p w14:paraId="3EC0F809" w14:textId="6834ECB5" w:rsidR="004359BD" w:rsidRPr="00EE744F" w:rsidRDefault="00DD7716" w:rsidP="004359BD">
            <w:pPr>
              <w:pStyle w:val="TableParagraph"/>
              <w:spacing w:line="264" w:lineRule="auto"/>
              <w:ind w:right="-30"/>
              <w:rPr>
                <w:sz w:val="16"/>
                <w:szCs w:val="16"/>
              </w:rPr>
            </w:pPr>
            <w:r w:rsidRPr="00EE744F">
              <w:rPr>
                <w:sz w:val="16"/>
                <w:szCs w:val="16"/>
              </w:rPr>
              <w:t>Relationship to the nature of the work</w:t>
            </w:r>
          </w:p>
        </w:tc>
        <w:tc>
          <w:tcPr>
            <w:tcW w:w="920" w:type="pct"/>
          </w:tcPr>
          <w:p w14:paraId="0BF84A70" w14:textId="48118254" w:rsidR="004359BD" w:rsidRPr="00EE744F" w:rsidRDefault="00DD7716" w:rsidP="004359BD">
            <w:pPr>
              <w:pStyle w:val="TableParagraph"/>
              <w:spacing w:before="1" w:line="180" w:lineRule="atLeast"/>
              <w:ind w:left="60" w:right="-30"/>
              <w:jc w:val="center"/>
              <w:rPr>
                <w:sz w:val="16"/>
                <w:szCs w:val="16"/>
              </w:rPr>
            </w:pPr>
            <w:r w:rsidRPr="00EE744F">
              <w:rPr>
                <w:sz w:val="16"/>
                <w:szCs w:val="16"/>
              </w:rPr>
              <w:t>Manifested in both success and identity; the relationship remains controversial</w:t>
            </w:r>
          </w:p>
        </w:tc>
        <w:tc>
          <w:tcPr>
            <w:tcW w:w="995" w:type="pct"/>
          </w:tcPr>
          <w:p w14:paraId="4F4C6402" w14:textId="56ACA670" w:rsidR="004359BD" w:rsidRPr="00EE744F" w:rsidRDefault="00DD7716" w:rsidP="004359BD">
            <w:pPr>
              <w:pStyle w:val="TableParagraph"/>
              <w:ind w:left="60" w:right="-30"/>
              <w:jc w:val="center"/>
              <w:rPr>
                <w:sz w:val="16"/>
                <w:szCs w:val="16"/>
              </w:rPr>
            </w:pPr>
            <w:r w:rsidRPr="00EE744F">
              <w:rPr>
                <w:sz w:val="16"/>
                <w:szCs w:val="16"/>
              </w:rPr>
              <w:t>It is evident in the originality of the activity and to a lesser extent in its success</w:t>
            </w:r>
          </w:p>
        </w:tc>
        <w:tc>
          <w:tcPr>
            <w:tcW w:w="1214" w:type="pct"/>
          </w:tcPr>
          <w:p w14:paraId="40A578D8" w14:textId="7FC381B5" w:rsidR="004359BD" w:rsidRPr="00EE744F" w:rsidRDefault="00DD7716" w:rsidP="004359BD">
            <w:pPr>
              <w:pStyle w:val="TableParagraph"/>
              <w:spacing w:before="15"/>
              <w:ind w:left="58" w:right="-30"/>
              <w:jc w:val="center"/>
              <w:rPr>
                <w:sz w:val="16"/>
                <w:szCs w:val="16"/>
              </w:rPr>
            </w:pPr>
            <w:r w:rsidRPr="00EE744F">
              <w:rPr>
                <w:sz w:val="16"/>
                <w:szCs w:val="16"/>
              </w:rPr>
              <w:t>Related only to new activities as well as those causing challenges</w:t>
            </w:r>
          </w:p>
        </w:tc>
        <w:tc>
          <w:tcPr>
            <w:tcW w:w="1007" w:type="pct"/>
          </w:tcPr>
          <w:p w14:paraId="2719C153" w14:textId="56B6C2D0" w:rsidR="004359BD" w:rsidRPr="00EE744F" w:rsidRDefault="00DD7716" w:rsidP="004359BD">
            <w:pPr>
              <w:pStyle w:val="TableParagraph"/>
              <w:spacing w:before="15"/>
              <w:ind w:left="56" w:right="-30"/>
              <w:jc w:val="center"/>
              <w:rPr>
                <w:sz w:val="16"/>
                <w:szCs w:val="16"/>
              </w:rPr>
            </w:pPr>
            <w:r w:rsidRPr="00EE744F">
              <w:rPr>
                <w:sz w:val="16"/>
                <w:szCs w:val="16"/>
              </w:rPr>
              <w:t>They are more visible in new activities, as well as in the initial stage of their implementation and challenging situations</w:t>
            </w:r>
          </w:p>
        </w:tc>
      </w:tr>
      <w:tr w:rsidR="00DD7DD5" w:rsidRPr="00EE744F" w14:paraId="2BEF5358" w14:textId="77777777" w:rsidTr="005B44E9">
        <w:trPr>
          <w:trHeight w:val="890"/>
        </w:trPr>
        <w:tc>
          <w:tcPr>
            <w:tcW w:w="864" w:type="pct"/>
          </w:tcPr>
          <w:p w14:paraId="6448E567" w14:textId="16782151" w:rsidR="005C109A" w:rsidRPr="00EE744F" w:rsidRDefault="00DD7716">
            <w:pPr>
              <w:pStyle w:val="TableParagraph"/>
              <w:spacing w:line="264" w:lineRule="auto"/>
              <w:ind w:right="-30"/>
              <w:rPr>
                <w:sz w:val="16"/>
                <w:szCs w:val="16"/>
              </w:rPr>
            </w:pPr>
            <w:r w:rsidRPr="00EE744F">
              <w:rPr>
                <w:sz w:val="16"/>
                <w:szCs w:val="16"/>
              </w:rPr>
              <w:t>Relationship to activity types</w:t>
            </w:r>
          </w:p>
        </w:tc>
        <w:tc>
          <w:tcPr>
            <w:tcW w:w="920" w:type="pct"/>
          </w:tcPr>
          <w:p w14:paraId="5B957D41" w14:textId="062E8F68" w:rsidR="005C109A" w:rsidRPr="00EE744F" w:rsidRDefault="00DD7716">
            <w:pPr>
              <w:pStyle w:val="TableParagraph"/>
              <w:spacing w:before="1" w:line="180" w:lineRule="atLeast"/>
              <w:ind w:left="60" w:right="-30"/>
              <w:jc w:val="center"/>
              <w:rPr>
                <w:sz w:val="16"/>
                <w:szCs w:val="16"/>
                <w:lang w:val="ru-RU"/>
              </w:rPr>
            </w:pPr>
            <w:r w:rsidRPr="00EE744F">
              <w:rPr>
                <w:sz w:val="16"/>
                <w:szCs w:val="16"/>
              </w:rPr>
              <w:t>General with special activities</w:t>
            </w:r>
          </w:p>
        </w:tc>
        <w:tc>
          <w:tcPr>
            <w:tcW w:w="995" w:type="pct"/>
          </w:tcPr>
          <w:p w14:paraId="10F3027B" w14:textId="3717E080" w:rsidR="005C109A" w:rsidRPr="00EE744F" w:rsidRDefault="00DD7716">
            <w:pPr>
              <w:pStyle w:val="TableParagraph"/>
              <w:ind w:left="60" w:right="-30"/>
              <w:jc w:val="center"/>
              <w:rPr>
                <w:sz w:val="16"/>
                <w:szCs w:val="16"/>
                <w:lang w:val="ru-RU"/>
              </w:rPr>
            </w:pPr>
            <w:r w:rsidRPr="00EE744F">
              <w:rPr>
                <w:sz w:val="16"/>
                <w:szCs w:val="16"/>
              </w:rPr>
              <w:t>General relationship to activities</w:t>
            </w:r>
          </w:p>
        </w:tc>
        <w:tc>
          <w:tcPr>
            <w:tcW w:w="1214" w:type="pct"/>
          </w:tcPr>
          <w:p w14:paraId="55B2D052" w14:textId="5FD67141" w:rsidR="005C109A" w:rsidRPr="00EE744F" w:rsidRDefault="00DD7716" w:rsidP="00196A30">
            <w:pPr>
              <w:pStyle w:val="TableParagraph"/>
              <w:spacing w:before="15"/>
              <w:ind w:left="58" w:right="-30"/>
              <w:jc w:val="center"/>
              <w:rPr>
                <w:sz w:val="16"/>
                <w:szCs w:val="16"/>
              </w:rPr>
            </w:pPr>
            <w:r w:rsidRPr="00EE744F">
              <w:rPr>
                <w:sz w:val="16"/>
                <w:szCs w:val="16"/>
              </w:rPr>
              <w:t>Unrelated to a type of activity, manifested in any activity where difficulties arise</w:t>
            </w:r>
          </w:p>
        </w:tc>
        <w:tc>
          <w:tcPr>
            <w:tcW w:w="1007" w:type="pct"/>
          </w:tcPr>
          <w:p w14:paraId="47EEB700" w14:textId="107A1ADE" w:rsidR="005C109A" w:rsidRPr="00EE744F" w:rsidRDefault="00DD7716" w:rsidP="00196A30">
            <w:pPr>
              <w:pStyle w:val="TableParagraph"/>
              <w:spacing w:before="15"/>
              <w:ind w:left="56" w:right="-30"/>
              <w:jc w:val="center"/>
              <w:rPr>
                <w:sz w:val="16"/>
                <w:szCs w:val="16"/>
              </w:rPr>
            </w:pPr>
            <w:r w:rsidRPr="00EE744F">
              <w:rPr>
                <w:sz w:val="16"/>
                <w:szCs w:val="16"/>
              </w:rPr>
              <w:t>Superior to activity nature and cannot be linked to a specific activity</w:t>
            </w:r>
          </w:p>
        </w:tc>
      </w:tr>
    </w:tbl>
    <w:p w14:paraId="2E33E1E1" w14:textId="31DDBFB0" w:rsidR="00D42D5B" w:rsidRPr="00EE744F" w:rsidRDefault="00DD7716" w:rsidP="006C299D">
      <w:pPr>
        <w:spacing w:before="60" w:after="240"/>
        <w:rPr>
          <w:i/>
          <w:sz w:val="18"/>
          <w:szCs w:val="18"/>
        </w:rPr>
      </w:pPr>
      <w:r w:rsidRPr="00EE744F">
        <w:rPr>
          <w:i/>
          <w:sz w:val="18"/>
          <w:szCs w:val="18"/>
        </w:rPr>
        <w:t xml:space="preserve">Source: </w:t>
      </w:r>
      <w:r w:rsidRPr="00EE744F">
        <w:rPr>
          <w:iCs/>
          <w:sz w:val="18"/>
          <w:szCs w:val="18"/>
        </w:rPr>
        <w:t>Compiled by the authors.</w:t>
      </w:r>
    </w:p>
    <w:p w14:paraId="21A0CFE5" w14:textId="35894276" w:rsidR="00725E33" w:rsidRPr="00EE744F" w:rsidRDefault="00DD7716" w:rsidP="006C299D">
      <w:pPr>
        <w:pStyle w:val="3"/>
        <w:numPr>
          <w:ilvl w:val="0"/>
          <w:numId w:val="18"/>
        </w:numPr>
        <w:spacing w:before="360" w:after="240"/>
        <w:ind w:left="567" w:hanging="567"/>
        <w:rPr>
          <w:rFonts w:ascii="Times New Roman" w:hAnsi="Times New Roman" w:cs="Times New Roman"/>
          <w:sz w:val="24"/>
          <w:lang w:val="ru-RU"/>
        </w:rPr>
      </w:pPr>
      <w:r w:rsidRPr="00EE744F">
        <w:rPr>
          <w:rFonts w:ascii="Times New Roman" w:hAnsi="Times New Roman" w:cs="Times New Roman"/>
          <w:sz w:val="24"/>
        </w:rPr>
        <w:lastRenderedPageBreak/>
        <w:t>Discussion</w:t>
      </w:r>
    </w:p>
    <w:p w14:paraId="2C4C121B" w14:textId="0A47E415" w:rsidR="00F2312D" w:rsidRPr="00EE744F" w:rsidRDefault="00DD7716" w:rsidP="006C299D">
      <w:pPr>
        <w:widowControl/>
        <w:autoSpaceDE/>
        <w:autoSpaceDN/>
        <w:spacing w:after="120"/>
        <w:jc w:val="both"/>
        <w:rPr>
          <w:sz w:val="20"/>
          <w:szCs w:val="20"/>
        </w:rPr>
      </w:pPr>
      <w:r w:rsidRPr="00EE744F">
        <w:rPr>
          <w:sz w:val="20"/>
          <w:szCs w:val="20"/>
        </w:rPr>
        <w:t>The study of capabilities within the framework of the activity approach has a long history; its representatives have defined their personal-activity and functional-genetic nature (</w:t>
      </w:r>
      <w:proofErr w:type="spellStart"/>
      <w:r w:rsidRPr="00EE744F">
        <w:rPr>
          <w:sz w:val="20"/>
          <w:szCs w:val="20"/>
        </w:rPr>
        <w:t>Shadrikov</w:t>
      </w:r>
      <w:proofErr w:type="spellEnd"/>
      <w:r w:rsidRPr="00EE744F">
        <w:rPr>
          <w:sz w:val="20"/>
          <w:szCs w:val="20"/>
        </w:rPr>
        <w:t>, 1997). Each of these views has its limitations in explaining capabilities. For example, the following aspects remain unsolved in the personal-activity approach (</w:t>
      </w:r>
      <w:proofErr w:type="spellStart"/>
      <w:r w:rsidRPr="00EE744F">
        <w:rPr>
          <w:sz w:val="20"/>
          <w:szCs w:val="20"/>
        </w:rPr>
        <w:t>Karpov</w:t>
      </w:r>
      <w:proofErr w:type="spellEnd"/>
      <w:r w:rsidRPr="00EE744F">
        <w:rPr>
          <w:sz w:val="20"/>
          <w:szCs w:val="20"/>
        </w:rPr>
        <w:t>, 2007):</w:t>
      </w:r>
    </w:p>
    <w:p w14:paraId="7D5F5352" w14:textId="39F01C20" w:rsidR="00F2312D" w:rsidRPr="00EE744F" w:rsidRDefault="00DD7716" w:rsidP="006C299D">
      <w:pPr>
        <w:pStyle w:val="a5"/>
        <w:widowControl/>
        <w:numPr>
          <w:ilvl w:val="2"/>
          <w:numId w:val="21"/>
        </w:numPr>
        <w:autoSpaceDE/>
        <w:autoSpaceDN/>
        <w:ind w:left="284" w:hanging="284"/>
        <w:contextualSpacing w:val="0"/>
        <w:jc w:val="both"/>
        <w:rPr>
          <w:sz w:val="20"/>
          <w:szCs w:val="20"/>
        </w:rPr>
      </w:pPr>
      <w:r w:rsidRPr="00EE744F">
        <w:rPr>
          <w:sz w:val="20"/>
          <w:szCs w:val="20"/>
        </w:rPr>
        <w:t>How are capabilities related to the personal and motivational sphere, and where is the boundary where motivation and personality, or high level of capability, influence the success of an activity;</w:t>
      </w:r>
    </w:p>
    <w:p w14:paraId="56303222" w14:textId="77777777" w:rsidR="00D42D5B" w:rsidRPr="00EE744F" w:rsidRDefault="00DD7716" w:rsidP="006C299D">
      <w:pPr>
        <w:pStyle w:val="a5"/>
        <w:widowControl/>
        <w:numPr>
          <w:ilvl w:val="2"/>
          <w:numId w:val="21"/>
        </w:numPr>
        <w:autoSpaceDE/>
        <w:autoSpaceDN/>
        <w:ind w:left="284" w:hanging="284"/>
        <w:contextualSpacing w:val="0"/>
        <w:jc w:val="both"/>
        <w:rPr>
          <w:sz w:val="20"/>
          <w:szCs w:val="20"/>
        </w:rPr>
      </w:pPr>
      <w:r w:rsidRPr="00EE744F">
        <w:rPr>
          <w:sz w:val="20"/>
          <w:szCs w:val="20"/>
        </w:rPr>
        <w:t>If this distinction is not established, then on which basis one can point out a specific degree of capability development;</w:t>
      </w:r>
    </w:p>
    <w:p w14:paraId="363EF11E" w14:textId="6ACA0517" w:rsidR="00D42D5B" w:rsidRPr="00EE744F" w:rsidRDefault="00DD7716" w:rsidP="006C299D">
      <w:pPr>
        <w:pStyle w:val="a5"/>
        <w:widowControl/>
        <w:numPr>
          <w:ilvl w:val="2"/>
          <w:numId w:val="21"/>
        </w:numPr>
        <w:autoSpaceDE/>
        <w:autoSpaceDN/>
        <w:spacing w:after="120"/>
        <w:ind w:left="284" w:hanging="284"/>
        <w:contextualSpacing w:val="0"/>
        <w:jc w:val="both"/>
        <w:rPr>
          <w:sz w:val="20"/>
          <w:szCs w:val="20"/>
        </w:rPr>
      </w:pPr>
      <w:r w:rsidRPr="00EE744F">
        <w:rPr>
          <w:sz w:val="20"/>
          <w:szCs w:val="20"/>
        </w:rPr>
        <w:t>Due to the uncertainty of the two points mentioned above, the conditions of the development of capabilities remain open.</w:t>
      </w:r>
    </w:p>
    <w:p w14:paraId="27B4CDFD" w14:textId="7882E737" w:rsidR="00D42D5B" w:rsidRPr="00EE744F" w:rsidRDefault="00DD7716" w:rsidP="00776BFB">
      <w:pPr>
        <w:widowControl/>
        <w:autoSpaceDE/>
        <w:autoSpaceDN/>
        <w:ind w:firstLine="284"/>
        <w:jc w:val="both"/>
        <w:rPr>
          <w:sz w:val="20"/>
          <w:szCs w:val="20"/>
        </w:rPr>
      </w:pPr>
      <w:r w:rsidRPr="00EE744F">
        <w:rPr>
          <w:sz w:val="20"/>
          <w:szCs w:val="20"/>
        </w:rPr>
        <w:t xml:space="preserve">The approach by which these contradictions are addressed can be denoted as a functional-genetic approach. It is primarily represented by V. D. </w:t>
      </w:r>
      <w:proofErr w:type="spellStart"/>
      <w:r w:rsidRPr="00EE744F">
        <w:rPr>
          <w:sz w:val="20"/>
          <w:szCs w:val="20"/>
        </w:rPr>
        <w:t>Shadrikov</w:t>
      </w:r>
      <w:proofErr w:type="spellEnd"/>
      <w:r w:rsidRPr="00EE744F">
        <w:rPr>
          <w:sz w:val="20"/>
          <w:szCs w:val="20"/>
        </w:rPr>
        <w:t xml:space="preserve"> (1997). </w:t>
      </w:r>
    </w:p>
    <w:p w14:paraId="0CFB7CA2" w14:textId="77777777" w:rsidR="00053E33" w:rsidRPr="00EE744F" w:rsidRDefault="00DD7716" w:rsidP="006C299D">
      <w:pPr>
        <w:widowControl/>
        <w:autoSpaceDE/>
        <w:autoSpaceDN/>
        <w:spacing w:after="120"/>
        <w:jc w:val="both"/>
        <w:rPr>
          <w:sz w:val="20"/>
          <w:szCs w:val="20"/>
        </w:rPr>
      </w:pPr>
      <w:r w:rsidRPr="00EE744F">
        <w:rPr>
          <w:sz w:val="20"/>
          <w:szCs w:val="20"/>
        </w:rPr>
        <w:t xml:space="preserve">Several points can be made as part of a functional-genetic approach to the consideration of capabilities: </w:t>
      </w:r>
    </w:p>
    <w:p w14:paraId="31A9986A" w14:textId="64085FE6" w:rsidR="00D42D5B" w:rsidRPr="00EE744F" w:rsidRDefault="00DD7716" w:rsidP="009A3E64">
      <w:pPr>
        <w:pStyle w:val="a5"/>
        <w:widowControl/>
        <w:numPr>
          <w:ilvl w:val="0"/>
          <w:numId w:val="22"/>
        </w:numPr>
        <w:autoSpaceDE/>
        <w:autoSpaceDN/>
        <w:ind w:left="284" w:hanging="284"/>
        <w:jc w:val="both"/>
        <w:rPr>
          <w:sz w:val="20"/>
          <w:szCs w:val="20"/>
        </w:rPr>
      </w:pPr>
      <w:r w:rsidRPr="00EE744F">
        <w:rPr>
          <w:sz w:val="20"/>
          <w:szCs w:val="20"/>
        </w:rPr>
        <w:t xml:space="preserve">The capability is considered as a feature of a functional system (the capability = feature of the system to perform a particular function, and in turn the function is performed by activities (cognitive processes) according to V. D. </w:t>
      </w:r>
      <w:proofErr w:type="spellStart"/>
      <w:r w:rsidRPr="00EE744F">
        <w:rPr>
          <w:sz w:val="20"/>
          <w:szCs w:val="20"/>
        </w:rPr>
        <w:t>Shadrikov</w:t>
      </w:r>
      <w:proofErr w:type="spellEnd"/>
      <w:r w:rsidRPr="00EE744F">
        <w:rPr>
          <w:sz w:val="20"/>
          <w:szCs w:val="20"/>
        </w:rPr>
        <w:t>;</w:t>
      </w:r>
    </w:p>
    <w:p w14:paraId="32346014" w14:textId="4DB6FC80" w:rsidR="00D42D5B" w:rsidRPr="00EE744F" w:rsidRDefault="00DD7716" w:rsidP="009A3E64">
      <w:pPr>
        <w:pStyle w:val="a5"/>
        <w:numPr>
          <w:ilvl w:val="0"/>
          <w:numId w:val="22"/>
        </w:numPr>
        <w:ind w:left="284" w:hanging="284"/>
        <w:jc w:val="both"/>
        <w:rPr>
          <w:sz w:val="20"/>
          <w:szCs w:val="20"/>
        </w:rPr>
      </w:pPr>
      <w:r w:rsidRPr="00EE744F">
        <w:rPr>
          <w:sz w:val="20"/>
          <w:szCs w:val="20"/>
        </w:rPr>
        <w:t xml:space="preserve">Quality identity and individual measure of capacity expression is the quality of the activity component in terms of V. D. </w:t>
      </w:r>
      <w:proofErr w:type="spellStart"/>
      <w:r w:rsidRPr="00EE744F">
        <w:rPr>
          <w:sz w:val="20"/>
          <w:szCs w:val="20"/>
        </w:rPr>
        <w:t>Shadrikova</w:t>
      </w:r>
      <w:proofErr w:type="spellEnd"/>
      <w:r w:rsidRPr="00EE744F">
        <w:rPr>
          <w:sz w:val="20"/>
          <w:szCs w:val="20"/>
        </w:rPr>
        <w:t>); thus, the capabilities have both individual measures of expression and stylistic aspects;</w:t>
      </w:r>
    </w:p>
    <w:p w14:paraId="1B52B5A9" w14:textId="001ED9E6" w:rsidR="009A3E64" w:rsidRPr="00EE744F" w:rsidRDefault="00DD7716" w:rsidP="00D42D5B">
      <w:pPr>
        <w:pStyle w:val="a5"/>
        <w:numPr>
          <w:ilvl w:val="0"/>
          <w:numId w:val="22"/>
        </w:numPr>
        <w:spacing w:after="120"/>
        <w:ind w:left="284" w:hanging="284"/>
        <w:contextualSpacing w:val="0"/>
        <w:jc w:val="both"/>
        <w:rPr>
          <w:sz w:val="20"/>
          <w:szCs w:val="20"/>
        </w:rPr>
      </w:pPr>
      <w:r w:rsidRPr="00EE744F">
        <w:rPr>
          <w:sz w:val="20"/>
          <w:szCs w:val="20"/>
        </w:rPr>
        <w:t>A functional system in the procedural aspect is represented by cognitive processes (activities of a functional system).</w:t>
      </w:r>
    </w:p>
    <w:p w14:paraId="65A371B4" w14:textId="48425527" w:rsidR="00D42D5B" w:rsidRPr="00EE744F" w:rsidRDefault="00DD7716" w:rsidP="00776BFB">
      <w:pPr>
        <w:ind w:firstLine="284"/>
        <w:jc w:val="both"/>
        <w:rPr>
          <w:sz w:val="20"/>
          <w:szCs w:val="20"/>
        </w:rPr>
      </w:pPr>
      <w:r w:rsidRPr="00EE744F">
        <w:rPr>
          <w:sz w:val="20"/>
          <w:szCs w:val="20"/>
        </w:rPr>
        <w:t>The study of metacognitive processes is necessary for comprehension and dispassionate regulation of the cognitive process. Nonetheless, the data on the capabilities that support these processes are not yet available. Recently, however, scientific understanding of capabilities has progressed significantly due to the development of metacognitive psychology (</w:t>
      </w:r>
      <w:proofErr w:type="spellStart"/>
      <w:r w:rsidRPr="00EE744F">
        <w:rPr>
          <w:sz w:val="20"/>
          <w:szCs w:val="20"/>
        </w:rPr>
        <w:t>Kashapov</w:t>
      </w:r>
      <w:proofErr w:type="spellEnd"/>
      <w:r w:rsidRPr="00EE744F">
        <w:rPr>
          <w:sz w:val="20"/>
          <w:szCs w:val="20"/>
        </w:rPr>
        <w:t xml:space="preserve">, 2008; </w:t>
      </w:r>
      <w:proofErr w:type="spellStart"/>
      <w:r w:rsidRPr="00EE744F">
        <w:rPr>
          <w:sz w:val="20"/>
          <w:szCs w:val="20"/>
        </w:rPr>
        <w:t>Kralik</w:t>
      </w:r>
      <w:proofErr w:type="spellEnd"/>
      <w:r w:rsidRPr="00EE744F">
        <w:rPr>
          <w:sz w:val="20"/>
          <w:szCs w:val="20"/>
        </w:rPr>
        <w:t>, 2017). The parameters of the capabilities described in the personal-activity approach have made it possible to define the essential characteristics of the capabilities of metacognitive individuals. According to empirical research, they may later lead to a more precise conceptualization and activization of the concept in theory.</w:t>
      </w:r>
    </w:p>
    <w:p w14:paraId="4C5FE8A1" w14:textId="7631378C" w:rsidR="00725E33" w:rsidRPr="00EE744F" w:rsidRDefault="00DD7716" w:rsidP="009A3E64">
      <w:pPr>
        <w:pStyle w:val="a5"/>
        <w:numPr>
          <w:ilvl w:val="0"/>
          <w:numId w:val="18"/>
        </w:numPr>
        <w:spacing w:before="360" w:after="240"/>
        <w:ind w:left="567" w:hanging="567"/>
        <w:contextualSpacing w:val="0"/>
        <w:jc w:val="both"/>
        <w:rPr>
          <w:b/>
          <w:bCs/>
          <w:sz w:val="24"/>
        </w:rPr>
      </w:pPr>
      <w:r w:rsidRPr="00EE744F">
        <w:rPr>
          <w:b/>
          <w:bCs/>
          <w:sz w:val="24"/>
        </w:rPr>
        <w:t>Conclusion</w:t>
      </w:r>
    </w:p>
    <w:p w14:paraId="315A6765" w14:textId="77777777" w:rsidR="00D87471" w:rsidRPr="00EE744F" w:rsidRDefault="00DD7716" w:rsidP="009A3E64">
      <w:pPr>
        <w:spacing w:after="120"/>
        <w:jc w:val="both"/>
        <w:rPr>
          <w:sz w:val="20"/>
          <w:szCs w:val="20"/>
        </w:rPr>
      </w:pPr>
      <w:bookmarkStart w:id="4" w:name="_Hlk63780616"/>
      <w:r w:rsidRPr="00EE744F">
        <w:rPr>
          <w:sz w:val="20"/>
          <w:szCs w:val="20"/>
        </w:rPr>
        <w:t>The authors can summarize and generalize the general patterns as follows:</w:t>
      </w:r>
    </w:p>
    <w:p w14:paraId="743D4B21" w14:textId="4CC1A5FA" w:rsidR="00D87471" w:rsidRPr="00EE744F" w:rsidRDefault="00DD7716" w:rsidP="00776BFB">
      <w:pPr>
        <w:pStyle w:val="a5"/>
        <w:numPr>
          <w:ilvl w:val="0"/>
          <w:numId w:val="12"/>
        </w:numPr>
        <w:ind w:left="284" w:hanging="284"/>
        <w:contextualSpacing w:val="0"/>
        <w:jc w:val="both"/>
        <w:rPr>
          <w:sz w:val="20"/>
          <w:szCs w:val="20"/>
        </w:rPr>
      </w:pPr>
      <w:r w:rsidRPr="00EE744F">
        <w:rPr>
          <w:sz w:val="20"/>
          <w:szCs w:val="20"/>
        </w:rPr>
        <w:t>Metacognitive data are very fragmented and poorly systematized because it explores both processes, structures, and strategies;</w:t>
      </w:r>
    </w:p>
    <w:p w14:paraId="6E782F17" w14:textId="4CE62283" w:rsidR="00D87471" w:rsidRPr="00EE744F" w:rsidRDefault="00DD7716" w:rsidP="00776BFB">
      <w:pPr>
        <w:pStyle w:val="a5"/>
        <w:numPr>
          <w:ilvl w:val="0"/>
          <w:numId w:val="12"/>
        </w:numPr>
        <w:ind w:left="284" w:hanging="284"/>
        <w:contextualSpacing w:val="0"/>
        <w:jc w:val="both"/>
        <w:rPr>
          <w:sz w:val="20"/>
          <w:szCs w:val="20"/>
        </w:rPr>
      </w:pPr>
      <w:r w:rsidRPr="00EE744F">
        <w:rPr>
          <w:sz w:val="20"/>
          <w:szCs w:val="20"/>
        </w:rPr>
        <w:t>Cognitive processes represent the activity side of capabilities;</w:t>
      </w:r>
    </w:p>
    <w:p w14:paraId="13B37A2C" w14:textId="6CAEFD60" w:rsidR="00D87471" w:rsidRPr="00EE744F" w:rsidRDefault="00DD7716" w:rsidP="00776BFB">
      <w:pPr>
        <w:pStyle w:val="a5"/>
        <w:numPr>
          <w:ilvl w:val="0"/>
          <w:numId w:val="12"/>
        </w:numPr>
        <w:ind w:left="284" w:hanging="284"/>
        <w:contextualSpacing w:val="0"/>
        <w:jc w:val="both"/>
        <w:rPr>
          <w:sz w:val="20"/>
          <w:szCs w:val="20"/>
        </w:rPr>
      </w:pPr>
      <w:r w:rsidRPr="00EE744F">
        <w:rPr>
          <w:sz w:val="20"/>
          <w:szCs w:val="20"/>
        </w:rPr>
        <w:lastRenderedPageBreak/>
        <w:t>The function can be divided into several units – functional, activity, and regulatory. They ensure the smooth functioning of the entire system;</w:t>
      </w:r>
    </w:p>
    <w:p w14:paraId="0CB01F70" w14:textId="16287EDC" w:rsidR="00776BFB" w:rsidRPr="00EE744F" w:rsidRDefault="00DD7716" w:rsidP="00776BFB">
      <w:pPr>
        <w:pStyle w:val="a5"/>
        <w:numPr>
          <w:ilvl w:val="0"/>
          <w:numId w:val="12"/>
        </w:numPr>
        <w:spacing w:after="120"/>
        <w:ind w:left="284" w:hanging="284"/>
        <w:contextualSpacing w:val="0"/>
        <w:jc w:val="both"/>
        <w:rPr>
          <w:sz w:val="20"/>
          <w:szCs w:val="20"/>
        </w:rPr>
      </w:pPr>
      <w:r w:rsidRPr="00EE744F">
        <w:rPr>
          <w:sz w:val="20"/>
          <w:szCs w:val="20"/>
        </w:rPr>
        <w:t>Regulation can be considered as a separate function for which the capability to perform a given function – metacognitive skill – is valid;</w:t>
      </w:r>
    </w:p>
    <w:p w14:paraId="195F17BB" w14:textId="3DDE2A90" w:rsidR="00F2312D" w:rsidRPr="00EE744F" w:rsidRDefault="00DD7716" w:rsidP="002B536A">
      <w:pPr>
        <w:ind w:firstLine="284"/>
        <w:jc w:val="both"/>
        <w:rPr>
          <w:sz w:val="20"/>
          <w:szCs w:val="20"/>
        </w:rPr>
      </w:pPr>
      <w:r w:rsidRPr="00EE744F">
        <w:rPr>
          <w:sz w:val="20"/>
          <w:szCs w:val="20"/>
        </w:rPr>
        <w:t>The content of metacognitive capabilities can be defined as the feature of a functional system that integrates and represents cognitive processes as a necessary and sufficient condition for the task. The activity side of metacognitive capabilities includes the processes that create a representation of the cognitive function. It also provides the degree of sensitivity to the nature of the cognitive function – metacognitive processes.</w:t>
      </w:r>
      <w:bookmarkStart w:id="5" w:name="_bookmark4"/>
      <w:bookmarkEnd w:id="4"/>
      <w:bookmarkEnd w:id="5"/>
      <w:r w:rsidRPr="00EE744F">
        <w:rPr>
          <w:sz w:val="20"/>
          <w:szCs w:val="20"/>
        </w:rPr>
        <w:t xml:space="preserve"> Therefore, metacognitive capabilities make it possible to determine the existence of a process in the consciousness, determine its architectonic character, the nature of the process, and, ultimately, its exclusive representation in the consciousness to regulate cognitive activity in the process of solving an issue.</w:t>
      </w:r>
    </w:p>
    <w:p w14:paraId="0EF1F27E" w14:textId="4C093C67" w:rsidR="00EC6792" w:rsidRPr="00EE744F" w:rsidRDefault="00DD7716" w:rsidP="002B536A">
      <w:pPr>
        <w:spacing w:before="360" w:after="240"/>
        <w:jc w:val="both"/>
        <w:rPr>
          <w:b/>
          <w:bCs/>
          <w:sz w:val="24"/>
        </w:rPr>
      </w:pPr>
      <w:r w:rsidRPr="00EE744F">
        <w:rPr>
          <w:b/>
          <w:bCs/>
          <w:sz w:val="24"/>
        </w:rPr>
        <w:t>References</w:t>
      </w:r>
      <w:bookmarkStart w:id="6" w:name="_bookmark5"/>
      <w:bookmarkEnd w:id="6"/>
    </w:p>
    <w:p w14:paraId="2408DBB0" w14:textId="77777777" w:rsidR="00CA0006" w:rsidRPr="00EE744F" w:rsidRDefault="00CA0006" w:rsidP="002474E4">
      <w:pPr>
        <w:ind w:left="284" w:hanging="284"/>
        <w:jc w:val="both"/>
        <w:rPr>
          <w:sz w:val="18"/>
          <w:szCs w:val="18"/>
        </w:rPr>
      </w:pPr>
      <w:bookmarkStart w:id="7" w:name="_Hlk75955199"/>
      <w:proofErr w:type="spellStart"/>
      <w:r w:rsidRPr="00EE744F">
        <w:rPr>
          <w:sz w:val="18"/>
          <w:szCs w:val="18"/>
        </w:rPr>
        <w:t>Ananyev</w:t>
      </w:r>
      <w:proofErr w:type="spellEnd"/>
      <w:r w:rsidRPr="00EE744F">
        <w:rPr>
          <w:sz w:val="18"/>
          <w:szCs w:val="18"/>
        </w:rPr>
        <w:t xml:space="preserve">, B. G. (1945). </w:t>
      </w:r>
      <w:r w:rsidRPr="00EE744F">
        <w:rPr>
          <w:i/>
          <w:iCs/>
          <w:sz w:val="18"/>
          <w:szCs w:val="18"/>
        </w:rPr>
        <w:t>Essays on psychologists</w:t>
      </w:r>
      <w:r w:rsidRPr="00EE744F">
        <w:rPr>
          <w:sz w:val="18"/>
          <w:szCs w:val="18"/>
        </w:rPr>
        <w:t xml:space="preserve">. Leningrad, USSR: </w:t>
      </w:r>
      <w:proofErr w:type="spellStart"/>
      <w:r w:rsidRPr="00EE744F">
        <w:rPr>
          <w:sz w:val="18"/>
          <w:szCs w:val="18"/>
        </w:rPr>
        <w:t>Lenizdat</w:t>
      </w:r>
      <w:proofErr w:type="spellEnd"/>
      <w:r w:rsidRPr="00EE744F">
        <w:rPr>
          <w:sz w:val="18"/>
          <w:szCs w:val="18"/>
        </w:rPr>
        <w:t>.</w:t>
      </w:r>
    </w:p>
    <w:p w14:paraId="02E0A7AA" w14:textId="77777777" w:rsidR="00CA0006" w:rsidRPr="00EE744F" w:rsidRDefault="00CA0006" w:rsidP="002474E4">
      <w:pPr>
        <w:ind w:left="284" w:hanging="284"/>
        <w:jc w:val="both"/>
        <w:rPr>
          <w:sz w:val="18"/>
          <w:szCs w:val="18"/>
        </w:rPr>
      </w:pPr>
      <w:bookmarkStart w:id="8" w:name="_Hlk75878031"/>
      <w:proofErr w:type="spellStart"/>
      <w:r w:rsidRPr="00EE744F">
        <w:rPr>
          <w:sz w:val="18"/>
          <w:szCs w:val="18"/>
        </w:rPr>
        <w:t>Chernyavskay</w:t>
      </w:r>
      <w:bookmarkEnd w:id="8"/>
      <w:r w:rsidRPr="00EE744F">
        <w:rPr>
          <w:sz w:val="18"/>
          <w:szCs w:val="18"/>
        </w:rPr>
        <w:t>a</w:t>
      </w:r>
      <w:proofErr w:type="spellEnd"/>
      <w:r w:rsidRPr="00EE744F">
        <w:rPr>
          <w:sz w:val="18"/>
          <w:szCs w:val="18"/>
        </w:rPr>
        <w:t xml:space="preserve">, V., &amp; </w:t>
      </w:r>
      <w:proofErr w:type="spellStart"/>
      <w:r w:rsidRPr="00EE744F">
        <w:rPr>
          <w:sz w:val="18"/>
          <w:szCs w:val="18"/>
        </w:rPr>
        <w:t>Kulikova</w:t>
      </w:r>
      <w:proofErr w:type="spellEnd"/>
      <w:r w:rsidRPr="00EE744F">
        <w:rPr>
          <w:sz w:val="18"/>
          <w:szCs w:val="18"/>
        </w:rPr>
        <w:t xml:space="preserve">, O. (2018). Ontology-based model of object field concerning individual’s capabilities for self-development. Proceedings from: </w:t>
      </w:r>
      <w:r w:rsidRPr="00EE744F">
        <w:rPr>
          <w:i/>
          <w:iCs/>
          <w:sz w:val="18"/>
          <w:szCs w:val="18"/>
        </w:rPr>
        <w:t>The 3rd Russian-Pacific Conference on Computer Technology and Applications</w:t>
      </w:r>
      <w:r w:rsidRPr="00EE744F">
        <w:rPr>
          <w:sz w:val="18"/>
          <w:szCs w:val="18"/>
        </w:rPr>
        <w:t>. Vladivostok, Russia: Far Eastern Federal University.</w:t>
      </w:r>
    </w:p>
    <w:p w14:paraId="7F8CC520" w14:textId="77777777" w:rsidR="00CA0006" w:rsidRPr="00EE744F" w:rsidRDefault="00CA0006" w:rsidP="002474E4">
      <w:pPr>
        <w:ind w:left="284" w:hanging="284"/>
        <w:jc w:val="both"/>
        <w:rPr>
          <w:sz w:val="18"/>
          <w:szCs w:val="18"/>
        </w:rPr>
      </w:pPr>
      <w:proofErr w:type="spellStart"/>
      <w:r w:rsidRPr="00EE744F">
        <w:rPr>
          <w:sz w:val="18"/>
          <w:szCs w:val="18"/>
        </w:rPr>
        <w:t>Filipov</w:t>
      </w:r>
      <w:proofErr w:type="spellEnd"/>
      <w:r w:rsidRPr="00EE744F">
        <w:rPr>
          <w:sz w:val="18"/>
          <w:szCs w:val="18"/>
        </w:rPr>
        <w:t xml:space="preserve">, A. G. (2020). On the participation of children in resolving issues affecting their interests. </w:t>
      </w:r>
      <w:proofErr w:type="spellStart"/>
      <w:r w:rsidRPr="00EE744F">
        <w:rPr>
          <w:i/>
          <w:iCs/>
          <w:sz w:val="18"/>
          <w:szCs w:val="18"/>
        </w:rPr>
        <w:t>Sotsiologicheskie</w:t>
      </w:r>
      <w:proofErr w:type="spellEnd"/>
      <w:r w:rsidRPr="00EE744F">
        <w:rPr>
          <w:i/>
          <w:iCs/>
          <w:sz w:val="18"/>
          <w:szCs w:val="18"/>
        </w:rPr>
        <w:t xml:space="preserve"> </w:t>
      </w:r>
      <w:proofErr w:type="spellStart"/>
      <w:r w:rsidRPr="00EE744F">
        <w:rPr>
          <w:i/>
          <w:iCs/>
          <w:sz w:val="18"/>
          <w:szCs w:val="18"/>
        </w:rPr>
        <w:t>Issledovaniya</w:t>
      </w:r>
      <w:proofErr w:type="spellEnd"/>
      <w:r w:rsidRPr="00EE744F">
        <w:rPr>
          <w:sz w:val="18"/>
          <w:szCs w:val="18"/>
        </w:rPr>
        <w:t xml:space="preserve">, </w:t>
      </w:r>
      <w:r w:rsidRPr="00EE744F">
        <w:rPr>
          <w:i/>
          <w:iCs/>
          <w:sz w:val="18"/>
          <w:szCs w:val="18"/>
        </w:rPr>
        <w:t>1</w:t>
      </w:r>
      <w:r w:rsidRPr="00EE744F">
        <w:rPr>
          <w:sz w:val="18"/>
          <w:szCs w:val="18"/>
        </w:rPr>
        <w:t>, 155-156.</w:t>
      </w:r>
    </w:p>
    <w:p w14:paraId="56734873" w14:textId="77777777" w:rsidR="00CA0006" w:rsidRPr="00EE744F" w:rsidRDefault="00CA0006" w:rsidP="002474E4">
      <w:pPr>
        <w:ind w:left="284" w:hanging="284"/>
        <w:jc w:val="both"/>
        <w:rPr>
          <w:sz w:val="18"/>
          <w:szCs w:val="18"/>
        </w:rPr>
      </w:pPr>
      <w:r w:rsidRPr="00EE744F">
        <w:rPr>
          <w:sz w:val="18"/>
          <w:szCs w:val="18"/>
        </w:rPr>
        <w:t xml:space="preserve">Flavell, J. H. (1976). Metacognitive aspects of problem solving. </w:t>
      </w:r>
      <w:r w:rsidRPr="00EE744F">
        <w:rPr>
          <w:i/>
          <w:iCs/>
          <w:sz w:val="18"/>
          <w:szCs w:val="18"/>
        </w:rPr>
        <w:t>The Nature of Intelligence</w:t>
      </w:r>
      <w:r w:rsidRPr="00EE744F">
        <w:rPr>
          <w:sz w:val="18"/>
          <w:szCs w:val="18"/>
        </w:rPr>
        <w:t xml:space="preserve">, </w:t>
      </w:r>
      <w:r w:rsidRPr="00EE744F">
        <w:rPr>
          <w:i/>
          <w:iCs/>
          <w:sz w:val="18"/>
          <w:szCs w:val="18"/>
        </w:rPr>
        <w:t>12</w:t>
      </w:r>
      <w:r w:rsidRPr="00EE744F">
        <w:rPr>
          <w:sz w:val="18"/>
          <w:szCs w:val="18"/>
        </w:rPr>
        <w:t>, 231-235.</w:t>
      </w:r>
    </w:p>
    <w:p w14:paraId="1FAF3CDF" w14:textId="77777777" w:rsidR="00CA0006" w:rsidRPr="00EE744F" w:rsidRDefault="00CA0006" w:rsidP="002474E4">
      <w:pPr>
        <w:ind w:left="284" w:hanging="284"/>
        <w:jc w:val="both"/>
        <w:rPr>
          <w:sz w:val="18"/>
          <w:szCs w:val="18"/>
        </w:rPr>
      </w:pPr>
      <w:r w:rsidRPr="00EE744F">
        <w:rPr>
          <w:sz w:val="18"/>
          <w:szCs w:val="18"/>
        </w:rPr>
        <w:t xml:space="preserve">Ilyin, E. P. (2004). </w:t>
      </w:r>
      <w:r w:rsidRPr="00EE744F">
        <w:rPr>
          <w:i/>
          <w:iCs/>
          <w:sz w:val="18"/>
          <w:szCs w:val="18"/>
        </w:rPr>
        <w:t>Psychology of individual differences</w:t>
      </w:r>
      <w:r w:rsidRPr="00EE744F">
        <w:rPr>
          <w:sz w:val="18"/>
          <w:szCs w:val="18"/>
        </w:rPr>
        <w:t xml:space="preserve">. Saint Petersburg, Russia: </w:t>
      </w:r>
      <w:proofErr w:type="spellStart"/>
      <w:r w:rsidRPr="00EE744F">
        <w:rPr>
          <w:sz w:val="18"/>
          <w:szCs w:val="18"/>
        </w:rPr>
        <w:t>Piter</w:t>
      </w:r>
      <w:proofErr w:type="spellEnd"/>
      <w:r w:rsidRPr="00EE744F">
        <w:rPr>
          <w:sz w:val="18"/>
          <w:szCs w:val="18"/>
        </w:rPr>
        <w:t>.</w:t>
      </w:r>
    </w:p>
    <w:p w14:paraId="20BEE95E" w14:textId="77777777" w:rsidR="00CA0006" w:rsidRPr="00EE744F" w:rsidRDefault="00CA0006" w:rsidP="002474E4">
      <w:pPr>
        <w:ind w:left="284" w:hanging="284"/>
        <w:jc w:val="both"/>
        <w:rPr>
          <w:sz w:val="18"/>
          <w:szCs w:val="18"/>
        </w:rPr>
      </w:pPr>
      <w:r w:rsidRPr="00EE744F">
        <w:rPr>
          <w:sz w:val="18"/>
          <w:szCs w:val="18"/>
        </w:rPr>
        <w:t xml:space="preserve">Jackson, P. C. (2014). </w:t>
      </w:r>
      <w:r w:rsidRPr="00EE744F">
        <w:rPr>
          <w:i/>
          <w:iCs/>
          <w:sz w:val="18"/>
          <w:szCs w:val="18"/>
        </w:rPr>
        <w:t>Toward human-level artificial intelligence:</w:t>
      </w:r>
      <w:r w:rsidRPr="00EE744F">
        <w:rPr>
          <w:sz w:val="18"/>
          <w:szCs w:val="18"/>
        </w:rPr>
        <w:t xml:space="preserve"> </w:t>
      </w:r>
      <w:r w:rsidRPr="00EE744F">
        <w:rPr>
          <w:i/>
          <w:iCs/>
          <w:sz w:val="18"/>
          <w:szCs w:val="18"/>
        </w:rPr>
        <w:t>Representation and computation of meaning in natural language.</w:t>
      </w:r>
      <w:r w:rsidRPr="00EE744F">
        <w:rPr>
          <w:sz w:val="18"/>
          <w:szCs w:val="18"/>
        </w:rPr>
        <w:t xml:space="preserve"> Retrieved from: https://pure.uvt.nl/ws/portalfiles/portal/2895885/Jackson_toward_22_04_2014.pdf</w:t>
      </w:r>
    </w:p>
    <w:p w14:paraId="570B7105" w14:textId="77777777" w:rsidR="00CA0006" w:rsidRPr="00EE744F" w:rsidRDefault="00CA0006" w:rsidP="002474E4">
      <w:pPr>
        <w:ind w:left="284" w:hanging="284"/>
        <w:jc w:val="both"/>
        <w:rPr>
          <w:sz w:val="18"/>
          <w:szCs w:val="18"/>
        </w:rPr>
      </w:pPr>
      <w:proofErr w:type="spellStart"/>
      <w:r w:rsidRPr="00EE744F">
        <w:rPr>
          <w:sz w:val="18"/>
          <w:szCs w:val="18"/>
        </w:rPr>
        <w:t>Karpov</w:t>
      </w:r>
      <w:proofErr w:type="spellEnd"/>
      <w:r w:rsidRPr="00EE744F">
        <w:rPr>
          <w:sz w:val="18"/>
          <w:szCs w:val="18"/>
        </w:rPr>
        <w:t xml:space="preserve">, A. A. (2016). Structural-phenomenological approach in metacognitive psychology. </w:t>
      </w:r>
      <w:r w:rsidRPr="00EE744F">
        <w:rPr>
          <w:i/>
          <w:iCs/>
          <w:sz w:val="18"/>
          <w:szCs w:val="18"/>
        </w:rPr>
        <w:t xml:space="preserve">Bulletin of the Yaroslavl State University. P. G. </w:t>
      </w:r>
      <w:proofErr w:type="spellStart"/>
      <w:r w:rsidRPr="00EE744F">
        <w:rPr>
          <w:i/>
          <w:iCs/>
          <w:sz w:val="18"/>
          <w:szCs w:val="18"/>
        </w:rPr>
        <w:t>Demidova</w:t>
      </w:r>
      <w:proofErr w:type="spellEnd"/>
      <w:r w:rsidRPr="00EE744F">
        <w:rPr>
          <w:sz w:val="18"/>
          <w:szCs w:val="18"/>
        </w:rPr>
        <w:t xml:space="preserve">, </w:t>
      </w:r>
      <w:r w:rsidRPr="00EE744F">
        <w:rPr>
          <w:i/>
          <w:iCs/>
          <w:sz w:val="18"/>
          <w:szCs w:val="18"/>
        </w:rPr>
        <w:t>4</w:t>
      </w:r>
      <w:r w:rsidRPr="00EE744F">
        <w:rPr>
          <w:sz w:val="18"/>
          <w:szCs w:val="18"/>
        </w:rPr>
        <w:t>(38), 106-111.</w:t>
      </w:r>
    </w:p>
    <w:p w14:paraId="6CFBBDA8" w14:textId="77777777" w:rsidR="00CA0006" w:rsidRPr="00EE744F" w:rsidRDefault="00CA0006" w:rsidP="002474E4">
      <w:pPr>
        <w:ind w:left="284" w:hanging="284"/>
        <w:jc w:val="both"/>
        <w:rPr>
          <w:sz w:val="18"/>
          <w:szCs w:val="18"/>
        </w:rPr>
      </w:pPr>
      <w:proofErr w:type="spellStart"/>
      <w:r w:rsidRPr="00EE744F">
        <w:rPr>
          <w:sz w:val="18"/>
          <w:szCs w:val="18"/>
        </w:rPr>
        <w:t>Karpov</w:t>
      </w:r>
      <w:proofErr w:type="spellEnd"/>
      <w:r w:rsidRPr="00EE744F">
        <w:rPr>
          <w:sz w:val="18"/>
          <w:szCs w:val="18"/>
        </w:rPr>
        <w:t xml:space="preserve">, A. A. (2018). General capabilities in the structure of management activities. </w:t>
      </w:r>
      <w:r w:rsidRPr="00EE744F">
        <w:rPr>
          <w:i/>
          <w:iCs/>
          <w:sz w:val="18"/>
          <w:szCs w:val="18"/>
        </w:rPr>
        <w:t xml:space="preserve">Bulletin of the Yaroslavl State University. P. G. </w:t>
      </w:r>
      <w:proofErr w:type="spellStart"/>
      <w:r w:rsidRPr="00EE744F">
        <w:rPr>
          <w:i/>
          <w:iCs/>
          <w:sz w:val="18"/>
          <w:szCs w:val="18"/>
        </w:rPr>
        <w:t>Demidova</w:t>
      </w:r>
      <w:proofErr w:type="spellEnd"/>
      <w:r w:rsidRPr="00EE744F">
        <w:rPr>
          <w:sz w:val="18"/>
          <w:szCs w:val="18"/>
        </w:rPr>
        <w:t xml:space="preserve">, </w:t>
      </w:r>
      <w:r w:rsidRPr="00EE744F">
        <w:rPr>
          <w:i/>
          <w:iCs/>
          <w:sz w:val="18"/>
          <w:szCs w:val="18"/>
        </w:rPr>
        <w:t>3</w:t>
      </w:r>
      <w:r w:rsidRPr="00EE744F">
        <w:rPr>
          <w:sz w:val="18"/>
          <w:szCs w:val="18"/>
        </w:rPr>
        <w:t>(45), 100-107.</w:t>
      </w:r>
    </w:p>
    <w:p w14:paraId="10A7C501" w14:textId="77777777" w:rsidR="00CA0006" w:rsidRPr="00EE744F" w:rsidRDefault="00CA0006" w:rsidP="002474E4">
      <w:pPr>
        <w:ind w:left="284" w:hanging="284"/>
        <w:jc w:val="both"/>
        <w:rPr>
          <w:sz w:val="18"/>
          <w:szCs w:val="18"/>
        </w:rPr>
      </w:pPr>
      <w:proofErr w:type="spellStart"/>
      <w:r w:rsidRPr="00EE744F">
        <w:rPr>
          <w:sz w:val="18"/>
          <w:szCs w:val="18"/>
        </w:rPr>
        <w:t>Karpov</w:t>
      </w:r>
      <w:proofErr w:type="spellEnd"/>
      <w:r w:rsidRPr="00EE744F">
        <w:rPr>
          <w:sz w:val="18"/>
          <w:szCs w:val="18"/>
        </w:rPr>
        <w:t xml:space="preserve">, A. A. (2019). </w:t>
      </w:r>
      <w:r w:rsidRPr="00EE744F">
        <w:rPr>
          <w:i/>
          <w:iCs/>
          <w:sz w:val="18"/>
          <w:szCs w:val="18"/>
        </w:rPr>
        <w:t>Structural and functional organization of the metacognitive sphere of a person in managerial activity</w:t>
      </w:r>
      <w:r w:rsidRPr="00EE744F">
        <w:rPr>
          <w:sz w:val="18"/>
          <w:szCs w:val="18"/>
        </w:rPr>
        <w:t xml:space="preserve"> (Dissertation of Doctor of Psychological Sciences). Yaroslavl, Russia: Yaroslavl State University. P. G. </w:t>
      </w:r>
      <w:proofErr w:type="spellStart"/>
      <w:r w:rsidRPr="00EE744F">
        <w:rPr>
          <w:sz w:val="18"/>
          <w:szCs w:val="18"/>
        </w:rPr>
        <w:t>Demidova</w:t>
      </w:r>
      <w:proofErr w:type="spellEnd"/>
      <w:r w:rsidRPr="00EE744F">
        <w:rPr>
          <w:sz w:val="18"/>
          <w:szCs w:val="18"/>
        </w:rPr>
        <w:t>.</w:t>
      </w:r>
    </w:p>
    <w:p w14:paraId="0F3D6B4B" w14:textId="77777777" w:rsidR="00CA0006" w:rsidRPr="00EE744F" w:rsidRDefault="00CA0006" w:rsidP="002474E4">
      <w:pPr>
        <w:ind w:left="284" w:hanging="284"/>
        <w:jc w:val="both"/>
        <w:rPr>
          <w:sz w:val="18"/>
          <w:szCs w:val="18"/>
        </w:rPr>
      </w:pPr>
      <w:proofErr w:type="spellStart"/>
      <w:r w:rsidRPr="00EE744F">
        <w:rPr>
          <w:sz w:val="18"/>
          <w:szCs w:val="18"/>
        </w:rPr>
        <w:t>Karpov</w:t>
      </w:r>
      <w:proofErr w:type="spellEnd"/>
      <w:r w:rsidRPr="00EE744F">
        <w:rPr>
          <w:sz w:val="18"/>
          <w:szCs w:val="18"/>
        </w:rPr>
        <w:t xml:space="preserve">, A. V. (2007). </w:t>
      </w:r>
      <w:r w:rsidRPr="00EE744F">
        <w:rPr>
          <w:i/>
          <w:iCs/>
          <w:sz w:val="18"/>
          <w:szCs w:val="18"/>
        </w:rPr>
        <w:t>The psychology of ability</w:t>
      </w:r>
      <w:r w:rsidRPr="00EE744F">
        <w:rPr>
          <w:sz w:val="18"/>
          <w:szCs w:val="18"/>
        </w:rPr>
        <w:t>. Chelyabinsk. Russia: South Ural State University.</w:t>
      </w:r>
    </w:p>
    <w:p w14:paraId="4249CB00" w14:textId="77777777" w:rsidR="00CA0006" w:rsidRPr="00EE744F" w:rsidRDefault="00CA0006" w:rsidP="002474E4">
      <w:pPr>
        <w:ind w:left="284" w:hanging="284"/>
        <w:jc w:val="both"/>
        <w:rPr>
          <w:sz w:val="18"/>
          <w:szCs w:val="18"/>
        </w:rPr>
      </w:pPr>
      <w:proofErr w:type="spellStart"/>
      <w:r w:rsidRPr="00EE744F">
        <w:rPr>
          <w:sz w:val="18"/>
          <w:szCs w:val="18"/>
        </w:rPr>
        <w:t>Karpov</w:t>
      </w:r>
      <w:proofErr w:type="spellEnd"/>
      <w:r w:rsidRPr="00EE744F">
        <w:rPr>
          <w:sz w:val="18"/>
          <w:szCs w:val="18"/>
        </w:rPr>
        <w:t xml:space="preserve">, A. V. (2008). Metacognitive capabilities of personality. </w:t>
      </w:r>
      <w:r w:rsidRPr="00EE744F">
        <w:rPr>
          <w:i/>
          <w:iCs/>
          <w:sz w:val="18"/>
          <w:szCs w:val="18"/>
        </w:rPr>
        <w:t xml:space="preserve">Bulletin of the Yaroslavl State University. P. G. </w:t>
      </w:r>
      <w:proofErr w:type="spellStart"/>
      <w:r w:rsidRPr="00EE744F">
        <w:rPr>
          <w:i/>
          <w:iCs/>
          <w:sz w:val="18"/>
          <w:szCs w:val="18"/>
        </w:rPr>
        <w:t>Demidova</w:t>
      </w:r>
      <w:proofErr w:type="spellEnd"/>
      <w:r w:rsidRPr="00EE744F">
        <w:rPr>
          <w:sz w:val="18"/>
          <w:szCs w:val="18"/>
        </w:rPr>
        <w:t xml:space="preserve">, </w:t>
      </w:r>
      <w:r w:rsidRPr="00EE744F">
        <w:rPr>
          <w:i/>
          <w:iCs/>
          <w:sz w:val="18"/>
          <w:szCs w:val="18"/>
        </w:rPr>
        <w:t>7</w:t>
      </w:r>
      <w:r w:rsidRPr="00EE744F">
        <w:rPr>
          <w:sz w:val="18"/>
          <w:szCs w:val="18"/>
        </w:rPr>
        <w:t>, 24-29.</w:t>
      </w:r>
    </w:p>
    <w:p w14:paraId="23FDA607" w14:textId="77777777" w:rsidR="00CA0006" w:rsidRPr="00EE744F" w:rsidRDefault="00CA0006" w:rsidP="002474E4">
      <w:pPr>
        <w:ind w:left="284" w:hanging="284"/>
        <w:jc w:val="both"/>
        <w:rPr>
          <w:sz w:val="18"/>
          <w:szCs w:val="18"/>
        </w:rPr>
      </w:pPr>
      <w:proofErr w:type="spellStart"/>
      <w:r w:rsidRPr="00EE744F">
        <w:rPr>
          <w:sz w:val="18"/>
          <w:szCs w:val="18"/>
        </w:rPr>
        <w:t>Kashapov</w:t>
      </w:r>
      <w:proofErr w:type="spellEnd"/>
      <w:r w:rsidRPr="00EE744F">
        <w:rPr>
          <w:sz w:val="18"/>
          <w:szCs w:val="18"/>
        </w:rPr>
        <w:t xml:space="preserve">, M. M. (2008). </w:t>
      </w:r>
      <w:r w:rsidRPr="00EE744F">
        <w:rPr>
          <w:i/>
          <w:iCs/>
          <w:sz w:val="18"/>
          <w:szCs w:val="18"/>
        </w:rPr>
        <w:t>Psychological support of national projects for the development of society: experience, innovative technologies, cognitive barriers</w:t>
      </w:r>
      <w:r w:rsidRPr="00EE744F">
        <w:rPr>
          <w:sz w:val="18"/>
          <w:szCs w:val="18"/>
        </w:rPr>
        <w:t>. Kostroma. Russia: Kostroma State University named after N. A. Nekrasov.</w:t>
      </w:r>
    </w:p>
    <w:p w14:paraId="54D72B04" w14:textId="77777777" w:rsidR="00CA0006" w:rsidRPr="00EE744F" w:rsidRDefault="00CA0006" w:rsidP="002474E4">
      <w:pPr>
        <w:ind w:left="284" w:hanging="284"/>
        <w:jc w:val="both"/>
        <w:rPr>
          <w:sz w:val="18"/>
          <w:szCs w:val="18"/>
        </w:rPr>
      </w:pPr>
      <w:proofErr w:type="spellStart"/>
      <w:r w:rsidRPr="00EE744F">
        <w:rPr>
          <w:sz w:val="18"/>
          <w:szCs w:val="18"/>
        </w:rPr>
        <w:t>Khrustaleva</w:t>
      </w:r>
      <w:proofErr w:type="spellEnd"/>
      <w:r w:rsidRPr="00EE744F">
        <w:rPr>
          <w:sz w:val="18"/>
          <w:szCs w:val="18"/>
        </w:rPr>
        <w:t xml:space="preserve">, T. M. (2013). </w:t>
      </w:r>
      <w:r w:rsidRPr="00EE744F">
        <w:rPr>
          <w:i/>
          <w:iCs/>
          <w:sz w:val="18"/>
          <w:szCs w:val="18"/>
        </w:rPr>
        <w:t>The psychology of ability</w:t>
      </w:r>
      <w:r w:rsidRPr="00EE744F">
        <w:rPr>
          <w:sz w:val="18"/>
          <w:szCs w:val="18"/>
        </w:rPr>
        <w:t xml:space="preserve">. Permian. Russia: PGSPU. </w:t>
      </w:r>
    </w:p>
    <w:p w14:paraId="5D9A1570" w14:textId="77777777" w:rsidR="00CA0006" w:rsidRPr="00EE744F" w:rsidRDefault="00CA0006" w:rsidP="002474E4">
      <w:pPr>
        <w:ind w:left="284" w:hanging="284"/>
        <w:jc w:val="both"/>
        <w:rPr>
          <w:sz w:val="18"/>
          <w:szCs w:val="18"/>
        </w:rPr>
      </w:pPr>
      <w:proofErr w:type="spellStart"/>
      <w:r w:rsidRPr="00EE744F">
        <w:rPr>
          <w:sz w:val="18"/>
          <w:szCs w:val="18"/>
        </w:rPr>
        <w:t>Kralik</w:t>
      </w:r>
      <w:proofErr w:type="spellEnd"/>
      <w:r w:rsidRPr="00EE744F">
        <w:rPr>
          <w:sz w:val="18"/>
          <w:szCs w:val="18"/>
        </w:rPr>
        <w:t xml:space="preserve">, J. D. (2017). Architectural design of mind &amp; brain from an evolutionary. Perspective. </w:t>
      </w:r>
      <w:r w:rsidRPr="00EE744F">
        <w:rPr>
          <w:i/>
          <w:iCs/>
          <w:sz w:val="18"/>
          <w:szCs w:val="18"/>
        </w:rPr>
        <w:t>Common Model of Cognition Bulletin</w:t>
      </w:r>
      <w:r w:rsidRPr="00EE744F">
        <w:rPr>
          <w:sz w:val="18"/>
          <w:szCs w:val="18"/>
        </w:rPr>
        <w:t xml:space="preserve">, </w:t>
      </w:r>
      <w:r w:rsidRPr="00EE744F">
        <w:rPr>
          <w:i/>
          <w:iCs/>
          <w:sz w:val="18"/>
          <w:szCs w:val="18"/>
        </w:rPr>
        <w:t>1</w:t>
      </w:r>
      <w:r w:rsidRPr="00EE744F">
        <w:rPr>
          <w:sz w:val="18"/>
          <w:szCs w:val="18"/>
        </w:rPr>
        <w:t xml:space="preserve">(2), 394-400. </w:t>
      </w:r>
    </w:p>
    <w:p w14:paraId="7B35537C" w14:textId="77777777" w:rsidR="00CA0006" w:rsidRPr="00EE744F" w:rsidRDefault="00CA0006" w:rsidP="002474E4">
      <w:pPr>
        <w:ind w:left="284" w:hanging="284"/>
        <w:jc w:val="both"/>
        <w:rPr>
          <w:sz w:val="18"/>
          <w:szCs w:val="18"/>
        </w:rPr>
      </w:pPr>
      <w:r w:rsidRPr="00EE744F">
        <w:rPr>
          <w:sz w:val="18"/>
          <w:szCs w:val="18"/>
        </w:rPr>
        <w:t xml:space="preserve">Nelson, T. O. (Ed.). (1992). </w:t>
      </w:r>
      <w:r w:rsidRPr="00EE744F">
        <w:rPr>
          <w:i/>
          <w:iCs/>
          <w:sz w:val="18"/>
          <w:szCs w:val="18"/>
        </w:rPr>
        <w:t>Metacognition: Core readings</w:t>
      </w:r>
      <w:r w:rsidRPr="00EE744F">
        <w:rPr>
          <w:sz w:val="18"/>
          <w:szCs w:val="18"/>
        </w:rPr>
        <w:t>. Boston, MA: Allyn &amp; Bacon.</w:t>
      </w:r>
    </w:p>
    <w:p w14:paraId="47D0A82B" w14:textId="77777777" w:rsidR="00CA0006" w:rsidRPr="00EE744F" w:rsidRDefault="00CA0006" w:rsidP="002474E4">
      <w:pPr>
        <w:ind w:left="284" w:hanging="284"/>
        <w:jc w:val="both"/>
        <w:rPr>
          <w:sz w:val="18"/>
          <w:szCs w:val="18"/>
        </w:rPr>
      </w:pPr>
      <w:r w:rsidRPr="00EE744F">
        <w:rPr>
          <w:sz w:val="18"/>
          <w:szCs w:val="18"/>
        </w:rPr>
        <w:lastRenderedPageBreak/>
        <w:t xml:space="preserve">Rubinstein, S. L. (2002). </w:t>
      </w:r>
      <w:r w:rsidRPr="00EE744F">
        <w:rPr>
          <w:i/>
          <w:iCs/>
          <w:sz w:val="18"/>
          <w:szCs w:val="18"/>
        </w:rPr>
        <w:t>Foundations of general psychology</w:t>
      </w:r>
      <w:r w:rsidRPr="00EE744F">
        <w:rPr>
          <w:sz w:val="18"/>
          <w:szCs w:val="18"/>
        </w:rPr>
        <w:t xml:space="preserve">. Saint Petersburg, Russia: </w:t>
      </w:r>
      <w:proofErr w:type="spellStart"/>
      <w:r w:rsidRPr="00EE744F">
        <w:rPr>
          <w:sz w:val="18"/>
          <w:szCs w:val="18"/>
        </w:rPr>
        <w:t>Piter</w:t>
      </w:r>
      <w:proofErr w:type="spellEnd"/>
      <w:r w:rsidRPr="00EE744F">
        <w:rPr>
          <w:sz w:val="18"/>
          <w:szCs w:val="18"/>
        </w:rPr>
        <w:t>.</w:t>
      </w:r>
    </w:p>
    <w:p w14:paraId="2AD057A8" w14:textId="77777777" w:rsidR="00CA0006" w:rsidRPr="00EE744F" w:rsidRDefault="00CA0006" w:rsidP="002474E4">
      <w:pPr>
        <w:ind w:left="284" w:hanging="284"/>
        <w:jc w:val="both"/>
        <w:rPr>
          <w:sz w:val="18"/>
          <w:szCs w:val="18"/>
        </w:rPr>
      </w:pPr>
      <w:proofErr w:type="spellStart"/>
      <w:r w:rsidRPr="00EE744F">
        <w:rPr>
          <w:sz w:val="18"/>
          <w:szCs w:val="18"/>
        </w:rPr>
        <w:t>Shadrikov</w:t>
      </w:r>
      <w:proofErr w:type="spellEnd"/>
      <w:r w:rsidRPr="00EE744F">
        <w:rPr>
          <w:sz w:val="18"/>
          <w:szCs w:val="18"/>
        </w:rPr>
        <w:t xml:space="preserve">, V. D. (1996). </w:t>
      </w:r>
      <w:r w:rsidRPr="00EE744F">
        <w:rPr>
          <w:i/>
          <w:iCs/>
          <w:sz w:val="18"/>
          <w:szCs w:val="18"/>
        </w:rPr>
        <w:t>Psychology of human activity and capabilities</w:t>
      </w:r>
      <w:r w:rsidRPr="00EE744F">
        <w:rPr>
          <w:sz w:val="18"/>
          <w:szCs w:val="18"/>
        </w:rPr>
        <w:t>. Moscow. Russia: Logos.</w:t>
      </w:r>
    </w:p>
    <w:p w14:paraId="15BFA04D" w14:textId="77777777" w:rsidR="00CA0006" w:rsidRPr="00EE744F" w:rsidRDefault="00CA0006" w:rsidP="002474E4">
      <w:pPr>
        <w:ind w:left="284" w:hanging="284"/>
        <w:jc w:val="both"/>
        <w:rPr>
          <w:sz w:val="18"/>
          <w:szCs w:val="18"/>
        </w:rPr>
      </w:pPr>
      <w:proofErr w:type="spellStart"/>
      <w:r w:rsidRPr="00EE744F">
        <w:rPr>
          <w:sz w:val="18"/>
          <w:szCs w:val="18"/>
        </w:rPr>
        <w:t>Shadrikov</w:t>
      </w:r>
      <w:proofErr w:type="spellEnd"/>
      <w:r w:rsidRPr="00EE744F">
        <w:rPr>
          <w:sz w:val="18"/>
          <w:szCs w:val="18"/>
        </w:rPr>
        <w:t xml:space="preserve">, V. D. (1997). </w:t>
      </w:r>
      <w:r w:rsidRPr="00EE744F">
        <w:rPr>
          <w:i/>
          <w:iCs/>
          <w:sz w:val="18"/>
          <w:szCs w:val="18"/>
        </w:rPr>
        <w:t>Human capabilities</w:t>
      </w:r>
      <w:r w:rsidRPr="00EE744F">
        <w:rPr>
          <w:sz w:val="18"/>
          <w:szCs w:val="18"/>
        </w:rPr>
        <w:t>. Moscow. Russia: Institute of Practical Psychology.</w:t>
      </w:r>
    </w:p>
    <w:p w14:paraId="73755C66" w14:textId="77777777" w:rsidR="00CA0006" w:rsidRPr="00EE744F" w:rsidRDefault="00CA0006" w:rsidP="002474E4">
      <w:pPr>
        <w:ind w:left="284" w:hanging="284"/>
        <w:jc w:val="both"/>
        <w:rPr>
          <w:sz w:val="18"/>
          <w:szCs w:val="18"/>
        </w:rPr>
      </w:pPr>
      <w:proofErr w:type="spellStart"/>
      <w:r w:rsidRPr="00EE744F">
        <w:rPr>
          <w:sz w:val="18"/>
          <w:szCs w:val="18"/>
        </w:rPr>
        <w:t>Shestopal</w:t>
      </w:r>
      <w:proofErr w:type="spellEnd"/>
      <w:r w:rsidRPr="00EE744F">
        <w:rPr>
          <w:sz w:val="18"/>
          <w:szCs w:val="18"/>
        </w:rPr>
        <w:t xml:space="preserve">, S., </w:t>
      </w:r>
      <w:proofErr w:type="spellStart"/>
      <w:r w:rsidRPr="00EE744F">
        <w:rPr>
          <w:sz w:val="18"/>
          <w:szCs w:val="18"/>
        </w:rPr>
        <w:t>Oleynikov</w:t>
      </w:r>
      <w:proofErr w:type="spellEnd"/>
      <w:r w:rsidRPr="00EE744F">
        <w:rPr>
          <w:sz w:val="18"/>
          <w:szCs w:val="18"/>
        </w:rPr>
        <w:t xml:space="preserve">, S., &amp; </w:t>
      </w:r>
      <w:proofErr w:type="spellStart"/>
      <w:r w:rsidRPr="00EE744F">
        <w:rPr>
          <w:sz w:val="18"/>
          <w:szCs w:val="18"/>
        </w:rPr>
        <w:t>Yakovyuk</w:t>
      </w:r>
      <w:proofErr w:type="spellEnd"/>
      <w:r w:rsidRPr="00EE744F">
        <w:rPr>
          <w:sz w:val="18"/>
          <w:szCs w:val="18"/>
        </w:rPr>
        <w:t>, I. (2017). Models of the relationship between church, state and political society: Neo-</w:t>
      </w:r>
      <w:proofErr w:type="spellStart"/>
      <w:r w:rsidRPr="00EE744F">
        <w:rPr>
          <w:sz w:val="18"/>
          <w:szCs w:val="18"/>
        </w:rPr>
        <w:t>thomists’</w:t>
      </w:r>
      <w:proofErr w:type="spellEnd"/>
      <w:r w:rsidRPr="00EE744F">
        <w:rPr>
          <w:sz w:val="18"/>
          <w:szCs w:val="18"/>
        </w:rPr>
        <w:t xml:space="preserve"> arguments. </w:t>
      </w:r>
      <w:r w:rsidRPr="00EE744F">
        <w:rPr>
          <w:i/>
          <w:iCs/>
          <w:sz w:val="18"/>
          <w:szCs w:val="18"/>
        </w:rPr>
        <w:t>Man in India</w:t>
      </w:r>
      <w:r w:rsidRPr="00EE744F">
        <w:rPr>
          <w:sz w:val="18"/>
          <w:szCs w:val="18"/>
        </w:rPr>
        <w:t xml:space="preserve">, </w:t>
      </w:r>
      <w:r w:rsidRPr="00EE744F">
        <w:rPr>
          <w:i/>
          <w:iCs/>
          <w:sz w:val="18"/>
          <w:szCs w:val="18"/>
        </w:rPr>
        <w:t>97</w:t>
      </w:r>
      <w:r w:rsidRPr="00EE744F">
        <w:rPr>
          <w:sz w:val="18"/>
          <w:szCs w:val="18"/>
        </w:rPr>
        <w:t>, 499-508.</w:t>
      </w:r>
    </w:p>
    <w:p w14:paraId="78669842" w14:textId="77777777" w:rsidR="00CA0006" w:rsidRPr="00EE744F" w:rsidRDefault="00CA0006" w:rsidP="002474E4">
      <w:pPr>
        <w:ind w:left="284" w:hanging="284"/>
        <w:jc w:val="both"/>
        <w:rPr>
          <w:sz w:val="18"/>
          <w:szCs w:val="18"/>
        </w:rPr>
      </w:pPr>
      <w:proofErr w:type="spellStart"/>
      <w:r w:rsidRPr="00EE744F">
        <w:rPr>
          <w:sz w:val="18"/>
          <w:szCs w:val="18"/>
        </w:rPr>
        <w:t>Teplov</w:t>
      </w:r>
      <w:proofErr w:type="spellEnd"/>
      <w:r w:rsidRPr="00EE744F">
        <w:rPr>
          <w:sz w:val="18"/>
          <w:szCs w:val="18"/>
        </w:rPr>
        <w:t xml:space="preserve">, B. M. (1985). </w:t>
      </w:r>
      <w:r w:rsidRPr="00EE744F">
        <w:rPr>
          <w:i/>
          <w:iCs/>
          <w:sz w:val="18"/>
          <w:szCs w:val="18"/>
        </w:rPr>
        <w:t>Selected Works. In 2 volumes</w:t>
      </w:r>
      <w:r w:rsidRPr="00EE744F">
        <w:rPr>
          <w:sz w:val="18"/>
          <w:szCs w:val="18"/>
        </w:rPr>
        <w:t>. (Vol. 1). Moscow, USSR: Pedagogy.</w:t>
      </w:r>
    </w:p>
    <w:bookmarkEnd w:id="7"/>
    <w:p w14:paraId="21B7F70F" w14:textId="1F4BBBD4" w:rsidR="00926847" w:rsidRPr="00EE744F" w:rsidRDefault="00926847" w:rsidP="00926847">
      <w:pPr>
        <w:ind w:right="-30"/>
        <w:jc w:val="both"/>
        <w:rPr>
          <w:sz w:val="18"/>
          <w:szCs w:val="18"/>
        </w:rPr>
      </w:pPr>
    </w:p>
    <w:sectPr w:rsidR="00926847" w:rsidRPr="00EE744F" w:rsidSect="008433D2">
      <w:headerReference w:type="default" r:id="rId8"/>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9A7D0" w14:textId="77777777" w:rsidR="00D859AF" w:rsidRDefault="00D859AF">
      <w:r>
        <w:separator/>
      </w:r>
    </w:p>
  </w:endnote>
  <w:endnote w:type="continuationSeparator" w:id="0">
    <w:p w14:paraId="1FF5DD10" w14:textId="77777777" w:rsidR="00D859AF" w:rsidRDefault="00D8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0BA78" w14:textId="77777777" w:rsidR="00D859AF" w:rsidRDefault="00D859AF">
      <w:r>
        <w:separator/>
      </w:r>
    </w:p>
  </w:footnote>
  <w:footnote w:type="continuationSeparator" w:id="0">
    <w:p w14:paraId="076DC0FF" w14:textId="77777777" w:rsidR="00D859AF" w:rsidRDefault="00D85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196A30" w:rsidRDefault="00196A30" w:rsidP="00196A30">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A98E4F56">
      <w:start w:val="1"/>
      <w:numFmt w:val="bullet"/>
      <w:lvlText w:val=""/>
      <w:lvlJc w:val="left"/>
      <w:pPr>
        <w:ind w:left="1019" w:hanging="360"/>
      </w:pPr>
      <w:rPr>
        <w:rFonts w:ascii="Symbol" w:hAnsi="Symbol" w:hint="default"/>
        <w:sz w:val="18"/>
        <w:szCs w:val="18"/>
      </w:rPr>
    </w:lvl>
    <w:lvl w:ilvl="1" w:tplc="1584E600" w:tentative="1">
      <w:start w:val="1"/>
      <w:numFmt w:val="bullet"/>
      <w:lvlText w:val="o"/>
      <w:lvlJc w:val="left"/>
      <w:pPr>
        <w:ind w:left="1739" w:hanging="360"/>
      </w:pPr>
      <w:rPr>
        <w:rFonts w:ascii="Courier New" w:hAnsi="Courier New" w:cs="Courier New" w:hint="default"/>
      </w:rPr>
    </w:lvl>
    <w:lvl w:ilvl="2" w:tplc="519E8D2C" w:tentative="1">
      <w:start w:val="1"/>
      <w:numFmt w:val="bullet"/>
      <w:lvlText w:val=""/>
      <w:lvlJc w:val="left"/>
      <w:pPr>
        <w:ind w:left="2459" w:hanging="360"/>
      </w:pPr>
      <w:rPr>
        <w:rFonts w:ascii="Wingdings" w:hAnsi="Wingdings" w:hint="default"/>
      </w:rPr>
    </w:lvl>
    <w:lvl w:ilvl="3" w:tplc="45ECE78C" w:tentative="1">
      <w:start w:val="1"/>
      <w:numFmt w:val="bullet"/>
      <w:lvlText w:val=""/>
      <w:lvlJc w:val="left"/>
      <w:pPr>
        <w:ind w:left="3179" w:hanging="360"/>
      </w:pPr>
      <w:rPr>
        <w:rFonts w:ascii="Symbol" w:hAnsi="Symbol" w:hint="default"/>
      </w:rPr>
    </w:lvl>
    <w:lvl w:ilvl="4" w:tplc="8036FA7C" w:tentative="1">
      <w:start w:val="1"/>
      <w:numFmt w:val="bullet"/>
      <w:lvlText w:val="o"/>
      <w:lvlJc w:val="left"/>
      <w:pPr>
        <w:ind w:left="3899" w:hanging="360"/>
      </w:pPr>
      <w:rPr>
        <w:rFonts w:ascii="Courier New" w:hAnsi="Courier New" w:cs="Courier New" w:hint="default"/>
      </w:rPr>
    </w:lvl>
    <w:lvl w:ilvl="5" w:tplc="2420458A" w:tentative="1">
      <w:start w:val="1"/>
      <w:numFmt w:val="bullet"/>
      <w:lvlText w:val=""/>
      <w:lvlJc w:val="left"/>
      <w:pPr>
        <w:ind w:left="4619" w:hanging="360"/>
      </w:pPr>
      <w:rPr>
        <w:rFonts w:ascii="Wingdings" w:hAnsi="Wingdings" w:hint="default"/>
      </w:rPr>
    </w:lvl>
    <w:lvl w:ilvl="6" w:tplc="4CD29B08" w:tentative="1">
      <w:start w:val="1"/>
      <w:numFmt w:val="bullet"/>
      <w:lvlText w:val=""/>
      <w:lvlJc w:val="left"/>
      <w:pPr>
        <w:ind w:left="5339" w:hanging="360"/>
      </w:pPr>
      <w:rPr>
        <w:rFonts w:ascii="Symbol" w:hAnsi="Symbol" w:hint="default"/>
      </w:rPr>
    </w:lvl>
    <w:lvl w:ilvl="7" w:tplc="F4A05C70" w:tentative="1">
      <w:start w:val="1"/>
      <w:numFmt w:val="bullet"/>
      <w:lvlText w:val="o"/>
      <w:lvlJc w:val="left"/>
      <w:pPr>
        <w:ind w:left="6059" w:hanging="360"/>
      </w:pPr>
      <w:rPr>
        <w:rFonts w:ascii="Courier New" w:hAnsi="Courier New" w:cs="Courier New" w:hint="default"/>
      </w:rPr>
    </w:lvl>
    <w:lvl w:ilvl="8" w:tplc="8B7808E4" w:tentative="1">
      <w:start w:val="1"/>
      <w:numFmt w:val="bullet"/>
      <w:lvlText w:val=""/>
      <w:lvlJc w:val="left"/>
      <w:pPr>
        <w:ind w:left="6779" w:hanging="360"/>
      </w:pPr>
      <w:rPr>
        <w:rFonts w:ascii="Wingdings" w:hAnsi="Wingdings" w:hint="default"/>
      </w:rPr>
    </w:lvl>
  </w:abstractNum>
  <w:abstractNum w:abstractNumId="1" w15:restartNumberingAfterBreak="0">
    <w:nsid w:val="047F1BC3"/>
    <w:multiLevelType w:val="hybridMultilevel"/>
    <w:tmpl w:val="C3FE8C84"/>
    <w:lvl w:ilvl="0" w:tplc="DBE68546">
      <w:start w:val="1"/>
      <w:numFmt w:val="decimal"/>
      <w:lvlText w:val="%1."/>
      <w:lvlJc w:val="left"/>
      <w:pPr>
        <w:ind w:left="720" w:hanging="360"/>
      </w:pPr>
      <w:rPr>
        <w:rFonts w:hint="default"/>
      </w:rPr>
    </w:lvl>
    <w:lvl w:ilvl="1" w:tplc="4C163B04" w:tentative="1">
      <w:start w:val="1"/>
      <w:numFmt w:val="lowerLetter"/>
      <w:lvlText w:val="%2."/>
      <w:lvlJc w:val="left"/>
      <w:pPr>
        <w:ind w:left="1440" w:hanging="360"/>
      </w:pPr>
    </w:lvl>
    <w:lvl w:ilvl="2" w:tplc="6A5EFD9E" w:tentative="1">
      <w:start w:val="1"/>
      <w:numFmt w:val="lowerRoman"/>
      <w:lvlText w:val="%3."/>
      <w:lvlJc w:val="right"/>
      <w:pPr>
        <w:ind w:left="2160" w:hanging="180"/>
      </w:pPr>
    </w:lvl>
    <w:lvl w:ilvl="3" w:tplc="5F721922" w:tentative="1">
      <w:start w:val="1"/>
      <w:numFmt w:val="decimal"/>
      <w:lvlText w:val="%4."/>
      <w:lvlJc w:val="left"/>
      <w:pPr>
        <w:ind w:left="2880" w:hanging="360"/>
      </w:pPr>
    </w:lvl>
    <w:lvl w:ilvl="4" w:tplc="71EC0508" w:tentative="1">
      <w:start w:val="1"/>
      <w:numFmt w:val="lowerLetter"/>
      <w:lvlText w:val="%5."/>
      <w:lvlJc w:val="left"/>
      <w:pPr>
        <w:ind w:left="3600" w:hanging="360"/>
      </w:pPr>
    </w:lvl>
    <w:lvl w:ilvl="5" w:tplc="5BCE5A9A" w:tentative="1">
      <w:start w:val="1"/>
      <w:numFmt w:val="lowerRoman"/>
      <w:lvlText w:val="%6."/>
      <w:lvlJc w:val="right"/>
      <w:pPr>
        <w:ind w:left="4320" w:hanging="180"/>
      </w:pPr>
    </w:lvl>
    <w:lvl w:ilvl="6" w:tplc="509E1AB4" w:tentative="1">
      <w:start w:val="1"/>
      <w:numFmt w:val="decimal"/>
      <w:lvlText w:val="%7."/>
      <w:lvlJc w:val="left"/>
      <w:pPr>
        <w:ind w:left="5040" w:hanging="360"/>
      </w:pPr>
    </w:lvl>
    <w:lvl w:ilvl="7" w:tplc="CE1C865A" w:tentative="1">
      <w:start w:val="1"/>
      <w:numFmt w:val="lowerLetter"/>
      <w:lvlText w:val="%8."/>
      <w:lvlJc w:val="left"/>
      <w:pPr>
        <w:ind w:left="5760" w:hanging="360"/>
      </w:pPr>
    </w:lvl>
    <w:lvl w:ilvl="8" w:tplc="C6FC5388" w:tentative="1">
      <w:start w:val="1"/>
      <w:numFmt w:val="lowerRoman"/>
      <w:lvlText w:val="%9."/>
      <w:lvlJc w:val="right"/>
      <w:pPr>
        <w:ind w:left="6480" w:hanging="180"/>
      </w:pPr>
    </w:lvl>
  </w:abstractNum>
  <w:abstractNum w:abstractNumId="2" w15:restartNumberingAfterBreak="0">
    <w:nsid w:val="09EB1B28"/>
    <w:multiLevelType w:val="hybridMultilevel"/>
    <w:tmpl w:val="207EF376"/>
    <w:lvl w:ilvl="0" w:tplc="168A2658">
      <w:start w:val="1"/>
      <w:numFmt w:val="bullet"/>
      <w:lvlText w:val=""/>
      <w:lvlJc w:val="left"/>
      <w:pPr>
        <w:ind w:left="720" w:hanging="360"/>
      </w:pPr>
      <w:rPr>
        <w:rFonts w:ascii="Symbol" w:hAnsi="Symbol" w:hint="default"/>
      </w:rPr>
    </w:lvl>
    <w:lvl w:ilvl="1" w:tplc="5B680AE4" w:tentative="1">
      <w:start w:val="1"/>
      <w:numFmt w:val="bullet"/>
      <w:lvlText w:val="o"/>
      <w:lvlJc w:val="left"/>
      <w:pPr>
        <w:ind w:left="1440" w:hanging="360"/>
      </w:pPr>
      <w:rPr>
        <w:rFonts w:ascii="Courier New" w:hAnsi="Courier New" w:cs="Courier New" w:hint="default"/>
      </w:rPr>
    </w:lvl>
    <w:lvl w:ilvl="2" w:tplc="21588E36">
      <w:start w:val="1"/>
      <w:numFmt w:val="bullet"/>
      <w:lvlText w:val=""/>
      <w:lvlJc w:val="left"/>
      <w:pPr>
        <w:ind w:left="2160" w:hanging="360"/>
      </w:pPr>
      <w:rPr>
        <w:rFonts w:ascii="Symbol" w:hAnsi="Symbol" w:hint="default"/>
      </w:rPr>
    </w:lvl>
    <w:lvl w:ilvl="3" w:tplc="4AB6A900" w:tentative="1">
      <w:start w:val="1"/>
      <w:numFmt w:val="bullet"/>
      <w:lvlText w:val=""/>
      <w:lvlJc w:val="left"/>
      <w:pPr>
        <w:ind w:left="2880" w:hanging="360"/>
      </w:pPr>
      <w:rPr>
        <w:rFonts w:ascii="Symbol" w:hAnsi="Symbol" w:hint="default"/>
      </w:rPr>
    </w:lvl>
    <w:lvl w:ilvl="4" w:tplc="DEF03200" w:tentative="1">
      <w:start w:val="1"/>
      <w:numFmt w:val="bullet"/>
      <w:lvlText w:val="o"/>
      <w:lvlJc w:val="left"/>
      <w:pPr>
        <w:ind w:left="3600" w:hanging="360"/>
      </w:pPr>
      <w:rPr>
        <w:rFonts w:ascii="Courier New" w:hAnsi="Courier New" w:cs="Courier New" w:hint="default"/>
      </w:rPr>
    </w:lvl>
    <w:lvl w:ilvl="5" w:tplc="B9768C0A" w:tentative="1">
      <w:start w:val="1"/>
      <w:numFmt w:val="bullet"/>
      <w:lvlText w:val=""/>
      <w:lvlJc w:val="left"/>
      <w:pPr>
        <w:ind w:left="4320" w:hanging="360"/>
      </w:pPr>
      <w:rPr>
        <w:rFonts w:ascii="Wingdings" w:hAnsi="Wingdings" w:hint="default"/>
      </w:rPr>
    </w:lvl>
    <w:lvl w:ilvl="6" w:tplc="E710D848" w:tentative="1">
      <w:start w:val="1"/>
      <w:numFmt w:val="bullet"/>
      <w:lvlText w:val=""/>
      <w:lvlJc w:val="left"/>
      <w:pPr>
        <w:ind w:left="5040" w:hanging="360"/>
      </w:pPr>
      <w:rPr>
        <w:rFonts w:ascii="Symbol" w:hAnsi="Symbol" w:hint="default"/>
      </w:rPr>
    </w:lvl>
    <w:lvl w:ilvl="7" w:tplc="D532944C" w:tentative="1">
      <w:start w:val="1"/>
      <w:numFmt w:val="bullet"/>
      <w:lvlText w:val="o"/>
      <w:lvlJc w:val="left"/>
      <w:pPr>
        <w:ind w:left="5760" w:hanging="360"/>
      </w:pPr>
      <w:rPr>
        <w:rFonts w:ascii="Courier New" w:hAnsi="Courier New" w:cs="Courier New" w:hint="default"/>
      </w:rPr>
    </w:lvl>
    <w:lvl w:ilvl="8" w:tplc="9C3EA168" w:tentative="1">
      <w:start w:val="1"/>
      <w:numFmt w:val="bullet"/>
      <w:lvlText w:val=""/>
      <w:lvlJc w:val="left"/>
      <w:pPr>
        <w:ind w:left="6480" w:hanging="360"/>
      </w:pPr>
      <w:rPr>
        <w:rFonts w:ascii="Wingdings" w:hAnsi="Wingdings" w:hint="default"/>
      </w:rPr>
    </w:lvl>
  </w:abstractNum>
  <w:abstractNum w:abstractNumId="3" w15:restartNumberingAfterBreak="0">
    <w:nsid w:val="0BC07354"/>
    <w:multiLevelType w:val="hybridMultilevel"/>
    <w:tmpl w:val="5AFAAA32"/>
    <w:lvl w:ilvl="0" w:tplc="AB14BE14">
      <w:start w:val="1"/>
      <w:numFmt w:val="decimal"/>
      <w:lvlText w:val="%1)"/>
      <w:lvlJc w:val="left"/>
      <w:pPr>
        <w:ind w:left="1019" w:hanging="360"/>
      </w:pPr>
      <w:rPr>
        <w:rFonts w:hint="default"/>
        <w:sz w:val="18"/>
        <w:szCs w:val="18"/>
      </w:rPr>
    </w:lvl>
    <w:lvl w:ilvl="1" w:tplc="A1583976" w:tentative="1">
      <w:start w:val="1"/>
      <w:numFmt w:val="bullet"/>
      <w:lvlText w:val="o"/>
      <w:lvlJc w:val="left"/>
      <w:pPr>
        <w:ind w:left="1739" w:hanging="360"/>
      </w:pPr>
      <w:rPr>
        <w:rFonts w:ascii="Courier New" w:hAnsi="Courier New" w:cs="Courier New" w:hint="default"/>
      </w:rPr>
    </w:lvl>
    <w:lvl w:ilvl="2" w:tplc="F076908C" w:tentative="1">
      <w:start w:val="1"/>
      <w:numFmt w:val="bullet"/>
      <w:lvlText w:val=""/>
      <w:lvlJc w:val="left"/>
      <w:pPr>
        <w:ind w:left="2459" w:hanging="360"/>
      </w:pPr>
      <w:rPr>
        <w:rFonts w:ascii="Wingdings" w:hAnsi="Wingdings" w:hint="default"/>
      </w:rPr>
    </w:lvl>
    <w:lvl w:ilvl="3" w:tplc="CAE40872" w:tentative="1">
      <w:start w:val="1"/>
      <w:numFmt w:val="bullet"/>
      <w:lvlText w:val=""/>
      <w:lvlJc w:val="left"/>
      <w:pPr>
        <w:ind w:left="3179" w:hanging="360"/>
      </w:pPr>
      <w:rPr>
        <w:rFonts w:ascii="Symbol" w:hAnsi="Symbol" w:hint="default"/>
      </w:rPr>
    </w:lvl>
    <w:lvl w:ilvl="4" w:tplc="43441BF2" w:tentative="1">
      <w:start w:val="1"/>
      <w:numFmt w:val="bullet"/>
      <w:lvlText w:val="o"/>
      <w:lvlJc w:val="left"/>
      <w:pPr>
        <w:ind w:left="3899" w:hanging="360"/>
      </w:pPr>
      <w:rPr>
        <w:rFonts w:ascii="Courier New" w:hAnsi="Courier New" w:cs="Courier New" w:hint="default"/>
      </w:rPr>
    </w:lvl>
    <w:lvl w:ilvl="5" w:tplc="8D2C772A" w:tentative="1">
      <w:start w:val="1"/>
      <w:numFmt w:val="bullet"/>
      <w:lvlText w:val=""/>
      <w:lvlJc w:val="left"/>
      <w:pPr>
        <w:ind w:left="4619" w:hanging="360"/>
      </w:pPr>
      <w:rPr>
        <w:rFonts w:ascii="Wingdings" w:hAnsi="Wingdings" w:hint="default"/>
      </w:rPr>
    </w:lvl>
    <w:lvl w:ilvl="6" w:tplc="1CE60E62" w:tentative="1">
      <w:start w:val="1"/>
      <w:numFmt w:val="bullet"/>
      <w:lvlText w:val=""/>
      <w:lvlJc w:val="left"/>
      <w:pPr>
        <w:ind w:left="5339" w:hanging="360"/>
      </w:pPr>
      <w:rPr>
        <w:rFonts w:ascii="Symbol" w:hAnsi="Symbol" w:hint="default"/>
      </w:rPr>
    </w:lvl>
    <w:lvl w:ilvl="7" w:tplc="3946975A" w:tentative="1">
      <w:start w:val="1"/>
      <w:numFmt w:val="bullet"/>
      <w:lvlText w:val="o"/>
      <w:lvlJc w:val="left"/>
      <w:pPr>
        <w:ind w:left="6059" w:hanging="360"/>
      </w:pPr>
      <w:rPr>
        <w:rFonts w:ascii="Courier New" w:hAnsi="Courier New" w:cs="Courier New" w:hint="default"/>
      </w:rPr>
    </w:lvl>
    <w:lvl w:ilvl="8" w:tplc="ECF4F288" w:tentative="1">
      <w:start w:val="1"/>
      <w:numFmt w:val="bullet"/>
      <w:lvlText w:val=""/>
      <w:lvlJc w:val="left"/>
      <w:pPr>
        <w:ind w:left="6779" w:hanging="360"/>
      </w:pPr>
      <w:rPr>
        <w:rFonts w:ascii="Wingdings" w:hAnsi="Wingdings" w:hint="default"/>
      </w:rPr>
    </w:lvl>
  </w:abstractNum>
  <w:abstractNum w:abstractNumId="4" w15:restartNumberingAfterBreak="0">
    <w:nsid w:val="1FA52FB9"/>
    <w:multiLevelType w:val="hybridMultilevel"/>
    <w:tmpl w:val="C750D784"/>
    <w:lvl w:ilvl="0" w:tplc="722436C8">
      <w:start w:val="1"/>
      <w:numFmt w:val="decimal"/>
      <w:lvlText w:val="%1"/>
      <w:lvlJc w:val="left"/>
      <w:pPr>
        <w:ind w:left="1440" w:hanging="360"/>
      </w:pPr>
      <w:rPr>
        <w:rFonts w:hint="default"/>
        <w:b/>
        <w:bCs/>
      </w:rPr>
    </w:lvl>
    <w:lvl w:ilvl="1" w:tplc="F21249DE" w:tentative="1">
      <w:start w:val="1"/>
      <w:numFmt w:val="lowerLetter"/>
      <w:lvlText w:val="%2."/>
      <w:lvlJc w:val="left"/>
      <w:pPr>
        <w:ind w:left="2160" w:hanging="360"/>
      </w:pPr>
    </w:lvl>
    <w:lvl w:ilvl="2" w:tplc="3F34158A" w:tentative="1">
      <w:start w:val="1"/>
      <w:numFmt w:val="lowerRoman"/>
      <w:lvlText w:val="%3."/>
      <w:lvlJc w:val="right"/>
      <w:pPr>
        <w:ind w:left="2880" w:hanging="180"/>
      </w:pPr>
    </w:lvl>
    <w:lvl w:ilvl="3" w:tplc="CF34989A" w:tentative="1">
      <w:start w:val="1"/>
      <w:numFmt w:val="decimal"/>
      <w:lvlText w:val="%4."/>
      <w:lvlJc w:val="left"/>
      <w:pPr>
        <w:ind w:left="3600" w:hanging="360"/>
      </w:pPr>
    </w:lvl>
    <w:lvl w:ilvl="4" w:tplc="EB98BBE4" w:tentative="1">
      <w:start w:val="1"/>
      <w:numFmt w:val="lowerLetter"/>
      <w:lvlText w:val="%5."/>
      <w:lvlJc w:val="left"/>
      <w:pPr>
        <w:ind w:left="4320" w:hanging="360"/>
      </w:pPr>
    </w:lvl>
    <w:lvl w:ilvl="5" w:tplc="8AB4B668" w:tentative="1">
      <w:start w:val="1"/>
      <w:numFmt w:val="lowerRoman"/>
      <w:lvlText w:val="%6."/>
      <w:lvlJc w:val="right"/>
      <w:pPr>
        <w:ind w:left="5040" w:hanging="180"/>
      </w:pPr>
    </w:lvl>
    <w:lvl w:ilvl="6" w:tplc="6AC2FCFE" w:tentative="1">
      <w:start w:val="1"/>
      <w:numFmt w:val="decimal"/>
      <w:lvlText w:val="%7."/>
      <w:lvlJc w:val="left"/>
      <w:pPr>
        <w:ind w:left="5760" w:hanging="360"/>
      </w:pPr>
    </w:lvl>
    <w:lvl w:ilvl="7" w:tplc="2F3217F8" w:tentative="1">
      <w:start w:val="1"/>
      <w:numFmt w:val="lowerLetter"/>
      <w:lvlText w:val="%8."/>
      <w:lvlJc w:val="left"/>
      <w:pPr>
        <w:ind w:left="6480" w:hanging="360"/>
      </w:pPr>
    </w:lvl>
    <w:lvl w:ilvl="8" w:tplc="F4842B82" w:tentative="1">
      <w:start w:val="1"/>
      <w:numFmt w:val="lowerRoman"/>
      <w:lvlText w:val="%9."/>
      <w:lvlJc w:val="right"/>
      <w:pPr>
        <w:ind w:left="7200" w:hanging="180"/>
      </w:pPr>
    </w:lvl>
  </w:abstractNum>
  <w:abstractNum w:abstractNumId="5" w15:restartNumberingAfterBreak="0">
    <w:nsid w:val="296C4392"/>
    <w:multiLevelType w:val="hybridMultilevel"/>
    <w:tmpl w:val="C57CCC90"/>
    <w:lvl w:ilvl="0" w:tplc="71F06A4C">
      <w:start w:val="2"/>
      <w:numFmt w:val="decimal"/>
      <w:lvlText w:val="%1"/>
      <w:lvlJc w:val="left"/>
      <w:pPr>
        <w:ind w:left="720" w:hanging="360"/>
      </w:pPr>
      <w:rPr>
        <w:rFonts w:hint="default"/>
      </w:rPr>
    </w:lvl>
    <w:lvl w:ilvl="1" w:tplc="879E5D4A" w:tentative="1">
      <w:start w:val="1"/>
      <w:numFmt w:val="lowerLetter"/>
      <w:lvlText w:val="%2."/>
      <w:lvlJc w:val="left"/>
      <w:pPr>
        <w:ind w:left="1440" w:hanging="360"/>
      </w:pPr>
    </w:lvl>
    <w:lvl w:ilvl="2" w:tplc="53381958" w:tentative="1">
      <w:start w:val="1"/>
      <w:numFmt w:val="lowerRoman"/>
      <w:lvlText w:val="%3."/>
      <w:lvlJc w:val="right"/>
      <w:pPr>
        <w:ind w:left="2160" w:hanging="180"/>
      </w:pPr>
    </w:lvl>
    <w:lvl w:ilvl="3" w:tplc="8748649E" w:tentative="1">
      <w:start w:val="1"/>
      <w:numFmt w:val="decimal"/>
      <w:lvlText w:val="%4."/>
      <w:lvlJc w:val="left"/>
      <w:pPr>
        <w:ind w:left="2880" w:hanging="360"/>
      </w:pPr>
    </w:lvl>
    <w:lvl w:ilvl="4" w:tplc="5DA02504" w:tentative="1">
      <w:start w:val="1"/>
      <w:numFmt w:val="lowerLetter"/>
      <w:lvlText w:val="%5."/>
      <w:lvlJc w:val="left"/>
      <w:pPr>
        <w:ind w:left="3600" w:hanging="360"/>
      </w:pPr>
    </w:lvl>
    <w:lvl w:ilvl="5" w:tplc="4BBA8720" w:tentative="1">
      <w:start w:val="1"/>
      <w:numFmt w:val="lowerRoman"/>
      <w:lvlText w:val="%6."/>
      <w:lvlJc w:val="right"/>
      <w:pPr>
        <w:ind w:left="4320" w:hanging="180"/>
      </w:pPr>
    </w:lvl>
    <w:lvl w:ilvl="6" w:tplc="7A64CADC" w:tentative="1">
      <w:start w:val="1"/>
      <w:numFmt w:val="decimal"/>
      <w:lvlText w:val="%7."/>
      <w:lvlJc w:val="left"/>
      <w:pPr>
        <w:ind w:left="5040" w:hanging="360"/>
      </w:pPr>
    </w:lvl>
    <w:lvl w:ilvl="7" w:tplc="E4F42902" w:tentative="1">
      <w:start w:val="1"/>
      <w:numFmt w:val="lowerLetter"/>
      <w:lvlText w:val="%8."/>
      <w:lvlJc w:val="left"/>
      <w:pPr>
        <w:ind w:left="5760" w:hanging="360"/>
      </w:pPr>
    </w:lvl>
    <w:lvl w:ilvl="8" w:tplc="A0C88502" w:tentative="1">
      <w:start w:val="1"/>
      <w:numFmt w:val="lowerRoman"/>
      <w:lvlText w:val="%9."/>
      <w:lvlJc w:val="right"/>
      <w:pPr>
        <w:ind w:left="6480" w:hanging="180"/>
      </w:pPr>
    </w:lvl>
  </w:abstractNum>
  <w:abstractNum w:abstractNumId="6"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C8B7961"/>
    <w:multiLevelType w:val="hybridMultilevel"/>
    <w:tmpl w:val="8B12AEE6"/>
    <w:lvl w:ilvl="0" w:tplc="4F40C21C">
      <w:start w:val="1"/>
      <w:numFmt w:val="bullet"/>
      <w:lvlText w:val=""/>
      <w:lvlJc w:val="left"/>
      <w:pPr>
        <w:ind w:left="720" w:hanging="360"/>
      </w:pPr>
      <w:rPr>
        <w:rFonts w:ascii="Symbol" w:hAnsi="Symbol" w:hint="default"/>
      </w:rPr>
    </w:lvl>
    <w:lvl w:ilvl="1" w:tplc="6864488A" w:tentative="1">
      <w:start w:val="1"/>
      <w:numFmt w:val="bullet"/>
      <w:lvlText w:val="o"/>
      <w:lvlJc w:val="left"/>
      <w:pPr>
        <w:ind w:left="1440" w:hanging="360"/>
      </w:pPr>
      <w:rPr>
        <w:rFonts w:ascii="Courier New" w:hAnsi="Courier New" w:cs="Courier New" w:hint="default"/>
      </w:rPr>
    </w:lvl>
    <w:lvl w:ilvl="2" w:tplc="54AA4F44">
      <w:start w:val="1"/>
      <w:numFmt w:val="bullet"/>
      <w:lvlText w:val=""/>
      <w:lvlJc w:val="left"/>
      <w:pPr>
        <w:ind w:left="2160" w:hanging="360"/>
      </w:pPr>
      <w:rPr>
        <w:rFonts w:ascii="Wingdings" w:hAnsi="Wingdings" w:hint="default"/>
      </w:rPr>
    </w:lvl>
    <w:lvl w:ilvl="3" w:tplc="7D0CC892" w:tentative="1">
      <w:start w:val="1"/>
      <w:numFmt w:val="bullet"/>
      <w:lvlText w:val=""/>
      <w:lvlJc w:val="left"/>
      <w:pPr>
        <w:ind w:left="2880" w:hanging="360"/>
      </w:pPr>
      <w:rPr>
        <w:rFonts w:ascii="Symbol" w:hAnsi="Symbol" w:hint="default"/>
      </w:rPr>
    </w:lvl>
    <w:lvl w:ilvl="4" w:tplc="080065F4" w:tentative="1">
      <w:start w:val="1"/>
      <w:numFmt w:val="bullet"/>
      <w:lvlText w:val="o"/>
      <w:lvlJc w:val="left"/>
      <w:pPr>
        <w:ind w:left="3600" w:hanging="360"/>
      </w:pPr>
      <w:rPr>
        <w:rFonts w:ascii="Courier New" w:hAnsi="Courier New" w:cs="Courier New" w:hint="default"/>
      </w:rPr>
    </w:lvl>
    <w:lvl w:ilvl="5" w:tplc="BA085C42" w:tentative="1">
      <w:start w:val="1"/>
      <w:numFmt w:val="bullet"/>
      <w:lvlText w:val=""/>
      <w:lvlJc w:val="left"/>
      <w:pPr>
        <w:ind w:left="4320" w:hanging="360"/>
      </w:pPr>
      <w:rPr>
        <w:rFonts w:ascii="Wingdings" w:hAnsi="Wingdings" w:hint="default"/>
      </w:rPr>
    </w:lvl>
    <w:lvl w:ilvl="6" w:tplc="B47A42A6" w:tentative="1">
      <w:start w:val="1"/>
      <w:numFmt w:val="bullet"/>
      <w:lvlText w:val=""/>
      <w:lvlJc w:val="left"/>
      <w:pPr>
        <w:ind w:left="5040" w:hanging="360"/>
      </w:pPr>
      <w:rPr>
        <w:rFonts w:ascii="Symbol" w:hAnsi="Symbol" w:hint="default"/>
      </w:rPr>
    </w:lvl>
    <w:lvl w:ilvl="7" w:tplc="4ADC505A" w:tentative="1">
      <w:start w:val="1"/>
      <w:numFmt w:val="bullet"/>
      <w:lvlText w:val="o"/>
      <w:lvlJc w:val="left"/>
      <w:pPr>
        <w:ind w:left="5760" w:hanging="360"/>
      </w:pPr>
      <w:rPr>
        <w:rFonts w:ascii="Courier New" w:hAnsi="Courier New" w:cs="Courier New" w:hint="default"/>
      </w:rPr>
    </w:lvl>
    <w:lvl w:ilvl="8" w:tplc="10F4B436" w:tentative="1">
      <w:start w:val="1"/>
      <w:numFmt w:val="bullet"/>
      <w:lvlText w:val=""/>
      <w:lvlJc w:val="left"/>
      <w:pPr>
        <w:ind w:left="6480" w:hanging="360"/>
      </w:pPr>
      <w:rPr>
        <w:rFonts w:ascii="Wingdings" w:hAnsi="Wingdings" w:hint="default"/>
      </w:rPr>
    </w:lvl>
  </w:abstractNum>
  <w:abstractNum w:abstractNumId="8" w15:restartNumberingAfterBreak="0">
    <w:nsid w:val="33086C3A"/>
    <w:multiLevelType w:val="hybridMultilevel"/>
    <w:tmpl w:val="DD6AE724"/>
    <w:lvl w:ilvl="0" w:tplc="AF3AC07C">
      <w:start w:val="1"/>
      <w:numFmt w:val="bullet"/>
      <w:lvlText w:val=""/>
      <w:lvlJc w:val="left"/>
      <w:pPr>
        <w:ind w:left="765" w:hanging="360"/>
      </w:pPr>
      <w:rPr>
        <w:rFonts w:ascii="Symbol" w:hAnsi="Symbol" w:hint="default"/>
        <w:sz w:val="18"/>
        <w:szCs w:val="18"/>
      </w:rPr>
    </w:lvl>
    <w:lvl w:ilvl="1" w:tplc="0E5AE1FE" w:tentative="1">
      <w:start w:val="1"/>
      <w:numFmt w:val="bullet"/>
      <w:lvlText w:val="o"/>
      <w:lvlJc w:val="left"/>
      <w:pPr>
        <w:ind w:left="1485" w:hanging="360"/>
      </w:pPr>
      <w:rPr>
        <w:rFonts w:ascii="Courier New" w:hAnsi="Courier New" w:cs="Courier New" w:hint="default"/>
      </w:rPr>
    </w:lvl>
    <w:lvl w:ilvl="2" w:tplc="7120698E" w:tentative="1">
      <w:start w:val="1"/>
      <w:numFmt w:val="bullet"/>
      <w:lvlText w:val=""/>
      <w:lvlJc w:val="left"/>
      <w:pPr>
        <w:ind w:left="2205" w:hanging="360"/>
      </w:pPr>
      <w:rPr>
        <w:rFonts w:ascii="Wingdings" w:hAnsi="Wingdings" w:hint="default"/>
      </w:rPr>
    </w:lvl>
    <w:lvl w:ilvl="3" w:tplc="05784D0A" w:tentative="1">
      <w:start w:val="1"/>
      <w:numFmt w:val="bullet"/>
      <w:lvlText w:val=""/>
      <w:lvlJc w:val="left"/>
      <w:pPr>
        <w:ind w:left="2925" w:hanging="360"/>
      </w:pPr>
      <w:rPr>
        <w:rFonts w:ascii="Symbol" w:hAnsi="Symbol" w:hint="default"/>
      </w:rPr>
    </w:lvl>
    <w:lvl w:ilvl="4" w:tplc="01A22108" w:tentative="1">
      <w:start w:val="1"/>
      <w:numFmt w:val="bullet"/>
      <w:lvlText w:val="o"/>
      <w:lvlJc w:val="left"/>
      <w:pPr>
        <w:ind w:left="3645" w:hanging="360"/>
      </w:pPr>
      <w:rPr>
        <w:rFonts w:ascii="Courier New" w:hAnsi="Courier New" w:cs="Courier New" w:hint="default"/>
      </w:rPr>
    </w:lvl>
    <w:lvl w:ilvl="5" w:tplc="AE4E699E" w:tentative="1">
      <w:start w:val="1"/>
      <w:numFmt w:val="bullet"/>
      <w:lvlText w:val=""/>
      <w:lvlJc w:val="left"/>
      <w:pPr>
        <w:ind w:left="4365" w:hanging="360"/>
      </w:pPr>
      <w:rPr>
        <w:rFonts w:ascii="Wingdings" w:hAnsi="Wingdings" w:hint="default"/>
      </w:rPr>
    </w:lvl>
    <w:lvl w:ilvl="6" w:tplc="46B600B2" w:tentative="1">
      <w:start w:val="1"/>
      <w:numFmt w:val="bullet"/>
      <w:lvlText w:val=""/>
      <w:lvlJc w:val="left"/>
      <w:pPr>
        <w:ind w:left="5085" w:hanging="360"/>
      </w:pPr>
      <w:rPr>
        <w:rFonts w:ascii="Symbol" w:hAnsi="Symbol" w:hint="default"/>
      </w:rPr>
    </w:lvl>
    <w:lvl w:ilvl="7" w:tplc="1336618E" w:tentative="1">
      <w:start w:val="1"/>
      <w:numFmt w:val="bullet"/>
      <w:lvlText w:val="o"/>
      <w:lvlJc w:val="left"/>
      <w:pPr>
        <w:ind w:left="5805" w:hanging="360"/>
      </w:pPr>
      <w:rPr>
        <w:rFonts w:ascii="Courier New" w:hAnsi="Courier New" w:cs="Courier New" w:hint="default"/>
      </w:rPr>
    </w:lvl>
    <w:lvl w:ilvl="8" w:tplc="0DB673AE" w:tentative="1">
      <w:start w:val="1"/>
      <w:numFmt w:val="bullet"/>
      <w:lvlText w:val=""/>
      <w:lvlJc w:val="left"/>
      <w:pPr>
        <w:ind w:left="6525" w:hanging="360"/>
      </w:pPr>
      <w:rPr>
        <w:rFonts w:ascii="Wingdings" w:hAnsi="Wingdings" w:hint="default"/>
      </w:rPr>
    </w:lvl>
  </w:abstractNum>
  <w:abstractNum w:abstractNumId="9" w15:restartNumberingAfterBreak="0">
    <w:nsid w:val="43705013"/>
    <w:multiLevelType w:val="hybridMultilevel"/>
    <w:tmpl w:val="7D443EAE"/>
    <w:lvl w:ilvl="0" w:tplc="10E20206">
      <w:numFmt w:val="decimal"/>
      <w:lvlText w:val="%1"/>
      <w:lvlJc w:val="left"/>
      <w:pPr>
        <w:ind w:left="840" w:hanging="480"/>
      </w:pPr>
      <w:rPr>
        <w:rFonts w:hint="default"/>
      </w:rPr>
    </w:lvl>
    <w:lvl w:ilvl="1" w:tplc="050E6808" w:tentative="1">
      <w:start w:val="1"/>
      <w:numFmt w:val="lowerLetter"/>
      <w:lvlText w:val="%2."/>
      <w:lvlJc w:val="left"/>
      <w:pPr>
        <w:ind w:left="1440" w:hanging="360"/>
      </w:pPr>
    </w:lvl>
    <w:lvl w:ilvl="2" w:tplc="5E1825F6" w:tentative="1">
      <w:start w:val="1"/>
      <w:numFmt w:val="lowerRoman"/>
      <w:lvlText w:val="%3."/>
      <w:lvlJc w:val="right"/>
      <w:pPr>
        <w:ind w:left="2160" w:hanging="180"/>
      </w:pPr>
    </w:lvl>
    <w:lvl w:ilvl="3" w:tplc="C870F454" w:tentative="1">
      <w:start w:val="1"/>
      <w:numFmt w:val="decimal"/>
      <w:lvlText w:val="%4."/>
      <w:lvlJc w:val="left"/>
      <w:pPr>
        <w:ind w:left="2880" w:hanging="360"/>
      </w:pPr>
    </w:lvl>
    <w:lvl w:ilvl="4" w:tplc="BF00E860" w:tentative="1">
      <w:start w:val="1"/>
      <w:numFmt w:val="lowerLetter"/>
      <w:lvlText w:val="%5."/>
      <w:lvlJc w:val="left"/>
      <w:pPr>
        <w:ind w:left="3600" w:hanging="360"/>
      </w:pPr>
    </w:lvl>
    <w:lvl w:ilvl="5" w:tplc="31120CD6" w:tentative="1">
      <w:start w:val="1"/>
      <w:numFmt w:val="lowerRoman"/>
      <w:lvlText w:val="%6."/>
      <w:lvlJc w:val="right"/>
      <w:pPr>
        <w:ind w:left="4320" w:hanging="180"/>
      </w:pPr>
    </w:lvl>
    <w:lvl w:ilvl="6" w:tplc="C07288FE" w:tentative="1">
      <w:start w:val="1"/>
      <w:numFmt w:val="decimal"/>
      <w:lvlText w:val="%7."/>
      <w:lvlJc w:val="left"/>
      <w:pPr>
        <w:ind w:left="5040" w:hanging="360"/>
      </w:pPr>
    </w:lvl>
    <w:lvl w:ilvl="7" w:tplc="FEA2509C" w:tentative="1">
      <w:start w:val="1"/>
      <w:numFmt w:val="lowerLetter"/>
      <w:lvlText w:val="%8."/>
      <w:lvlJc w:val="left"/>
      <w:pPr>
        <w:ind w:left="5760" w:hanging="360"/>
      </w:pPr>
    </w:lvl>
    <w:lvl w:ilvl="8" w:tplc="FF16B544" w:tentative="1">
      <w:start w:val="1"/>
      <w:numFmt w:val="lowerRoman"/>
      <w:lvlText w:val="%9."/>
      <w:lvlJc w:val="right"/>
      <w:pPr>
        <w:ind w:left="6480" w:hanging="180"/>
      </w:pPr>
    </w:lvl>
  </w:abstractNum>
  <w:abstractNum w:abstractNumId="10" w15:restartNumberingAfterBreak="0">
    <w:nsid w:val="4B73323A"/>
    <w:multiLevelType w:val="hybridMultilevel"/>
    <w:tmpl w:val="CF2A2894"/>
    <w:lvl w:ilvl="0" w:tplc="1F7889FA">
      <w:start w:val="1"/>
      <w:numFmt w:val="decimal"/>
      <w:lvlText w:val="%1)"/>
      <w:lvlJc w:val="left"/>
      <w:pPr>
        <w:ind w:left="1110" w:hanging="750"/>
      </w:pPr>
      <w:rPr>
        <w:rFonts w:hint="default"/>
      </w:rPr>
    </w:lvl>
    <w:lvl w:ilvl="1" w:tplc="B30C4F64" w:tentative="1">
      <w:start w:val="1"/>
      <w:numFmt w:val="lowerLetter"/>
      <w:lvlText w:val="%2."/>
      <w:lvlJc w:val="left"/>
      <w:pPr>
        <w:ind w:left="1440" w:hanging="360"/>
      </w:pPr>
    </w:lvl>
    <w:lvl w:ilvl="2" w:tplc="16BEBFE0" w:tentative="1">
      <w:start w:val="1"/>
      <w:numFmt w:val="lowerRoman"/>
      <w:lvlText w:val="%3."/>
      <w:lvlJc w:val="right"/>
      <w:pPr>
        <w:ind w:left="2160" w:hanging="180"/>
      </w:pPr>
    </w:lvl>
    <w:lvl w:ilvl="3" w:tplc="740215AC" w:tentative="1">
      <w:start w:val="1"/>
      <w:numFmt w:val="decimal"/>
      <w:lvlText w:val="%4."/>
      <w:lvlJc w:val="left"/>
      <w:pPr>
        <w:ind w:left="2880" w:hanging="360"/>
      </w:pPr>
    </w:lvl>
    <w:lvl w:ilvl="4" w:tplc="EE3E437C" w:tentative="1">
      <w:start w:val="1"/>
      <w:numFmt w:val="lowerLetter"/>
      <w:lvlText w:val="%5."/>
      <w:lvlJc w:val="left"/>
      <w:pPr>
        <w:ind w:left="3600" w:hanging="360"/>
      </w:pPr>
    </w:lvl>
    <w:lvl w:ilvl="5" w:tplc="454CEC50" w:tentative="1">
      <w:start w:val="1"/>
      <w:numFmt w:val="lowerRoman"/>
      <w:lvlText w:val="%6."/>
      <w:lvlJc w:val="right"/>
      <w:pPr>
        <w:ind w:left="4320" w:hanging="180"/>
      </w:pPr>
    </w:lvl>
    <w:lvl w:ilvl="6" w:tplc="59581490" w:tentative="1">
      <w:start w:val="1"/>
      <w:numFmt w:val="decimal"/>
      <w:lvlText w:val="%7."/>
      <w:lvlJc w:val="left"/>
      <w:pPr>
        <w:ind w:left="5040" w:hanging="360"/>
      </w:pPr>
    </w:lvl>
    <w:lvl w:ilvl="7" w:tplc="4F70E1A2" w:tentative="1">
      <w:start w:val="1"/>
      <w:numFmt w:val="lowerLetter"/>
      <w:lvlText w:val="%8."/>
      <w:lvlJc w:val="left"/>
      <w:pPr>
        <w:ind w:left="5760" w:hanging="360"/>
      </w:pPr>
    </w:lvl>
    <w:lvl w:ilvl="8" w:tplc="A9607990" w:tentative="1">
      <w:start w:val="1"/>
      <w:numFmt w:val="lowerRoman"/>
      <w:lvlText w:val="%9."/>
      <w:lvlJc w:val="right"/>
      <w:pPr>
        <w:ind w:left="6480" w:hanging="180"/>
      </w:pPr>
    </w:lvl>
  </w:abstractNum>
  <w:abstractNum w:abstractNumId="11" w15:restartNumberingAfterBreak="0">
    <w:nsid w:val="4F0F2DF4"/>
    <w:multiLevelType w:val="hybridMultilevel"/>
    <w:tmpl w:val="116A6394"/>
    <w:lvl w:ilvl="0" w:tplc="49EC6494">
      <w:start w:val="1"/>
      <w:numFmt w:val="bullet"/>
      <w:lvlText w:val=""/>
      <w:lvlJc w:val="left"/>
      <w:pPr>
        <w:ind w:left="720" w:hanging="360"/>
      </w:pPr>
      <w:rPr>
        <w:rFonts w:ascii="Symbol" w:hAnsi="Symbol" w:hint="default"/>
        <w:sz w:val="18"/>
        <w:szCs w:val="18"/>
      </w:rPr>
    </w:lvl>
    <w:lvl w:ilvl="1" w:tplc="F9C6C89C" w:tentative="1">
      <w:start w:val="1"/>
      <w:numFmt w:val="bullet"/>
      <w:lvlText w:val="o"/>
      <w:lvlJc w:val="left"/>
      <w:pPr>
        <w:ind w:left="1440" w:hanging="360"/>
      </w:pPr>
      <w:rPr>
        <w:rFonts w:ascii="Courier New" w:hAnsi="Courier New" w:cs="Courier New" w:hint="default"/>
      </w:rPr>
    </w:lvl>
    <w:lvl w:ilvl="2" w:tplc="B68C9D86" w:tentative="1">
      <w:start w:val="1"/>
      <w:numFmt w:val="bullet"/>
      <w:lvlText w:val=""/>
      <w:lvlJc w:val="left"/>
      <w:pPr>
        <w:ind w:left="2160" w:hanging="360"/>
      </w:pPr>
      <w:rPr>
        <w:rFonts w:ascii="Wingdings" w:hAnsi="Wingdings" w:hint="default"/>
      </w:rPr>
    </w:lvl>
    <w:lvl w:ilvl="3" w:tplc="A9082AEC" w:tentative="1">
      <w:start w:val="1"/>
      <w:numFmt w:val="bullet"/>
      <w:lvlText w:val=""/>
      <w:lvlJc w:val="left"/>
      <w:pPr>
        <w:ind w:left="2880" w:hanging="360"/>
      </w:pPr>
      <w:rPr>
        <w:rFonts w:ascii="Symbol" w:hAnsi="Symbol" w:hint="default"/>
      </w:rPr>
    </w:lvl>
    <w:lvl w:ilvl="4" w:tplc="0C70A74A" w:tentative="1">
      <w:start w:val="1"/>
      <w:numFmt w:val="bullet"/>
      <w:lvlText w:val="o"/>
      <w:lvlJc w:val="left"/>
      <w:pPr>
        <w:ind w:left="3600" w:hanging="360"/>
      </w:pPr>
      <w:rPr>
        <w:rFonts w:ascii="Courier New" w:hAnsi="Courier New" w:cs="Courier New" w:hint="default"/>
      </w:rPr>
    </w:lvl>
    <w:lvl w:ilvl="5" w:tplc="3DD8F4D0" w:tentative="1">
      <w:start w:val="1"/>
      <w:numFmt w:val="bullet"/>
      <w:lvlText w:val=""/>
      <w:lvlJc w:val="left"/>
      <w:pPr>
        <w:ind w:left="4320" w:hanging="360"/>
      </w:pPr>
      <w:rPr>
        <w:rFonts w:ascii="Wingdings" w:hAnsi="Wingdings" w:hint="default"/>
      </w:rPr>
    </w:lvl>
    <w:lvl w:ilvl="6" w:tplc="67164F8C" w:tentative="1">
      <w:start w:val="1"/>
      <w:numFmt w:val="bullet"/>
      <w:lvlText w:val=""/>
      <w:lvlJc w:val="left"/>
      <w:pPr>
        <w:ind w:left="5040" w:hanging="360"/>
      </w:pPr>
      <w:rPr>
        <w:rFonts w:ascii="Symbol" w:hAnsi="Symbol" w:hint="default"/>
      </w:rPr>
    </w:lvl>
    <w:lvl w:ilvl="7" w:tplc="1C7C11DE" w:tentative="1">
      <w:start w:val="1"/>
      <w:numFmt w:val="bullet"/>
      <w:lvlText w:val="o"/>
      <w:lvlJc w:val="left"/>
      <w:pPr>
        <w:ind w:left="5760" w:hanging="360"/>
      </w:pPr>
      <w:rPr>
        <w:rFonts w:ascii="Courier New" w:hAnsi="Courier New" w:cs="Courier New" w:hint="default"/>
      </w:rPr>
    </w:lvl>
    <w:lvl w:ilvl="8" w:tplc="F91C5A36" w:tentative="1">
      <w:start w:val="1"/>
      <w:numFmt w:val="bullet"/>
      <w:lvlText w:val=""/>
      <w:lvlJc w:val="left"/>
      <w:pPr>
        <w:ind w:left="6480" w:hanging="360"/>
      </w:pPr>
      <w:rPr>
        <w:rFonts w:ascii="Wingdings" w:hAnsi="Wingdings" w:hint="default"/>
      </w:rPr>
    </w:lvl>
  </w:abstractNum>
  <w:abstractNum w:abstractNumId="12" w15:restartNumberingAfterBreak="0">
    <w:nsid w:val="4F5E01B8"/>
    <w:multiLevelType w:val="hybridMultilevel"/>
    <w:tmpl w:val="1DFA4418"/>
    <w:lvl w:ilvl="0" w:tplc="630658A6">
      <w:start w:val="1"/>
      <w:numFmt w:val="decimal"/>
      <w:lvlText w:val="%1)"/>
      <w:lvlJc w:val="left"/>
      <w:pPr>
        <w:ind w:left="720" w:hanging="360"/>
      </w:pPr>
      <w:rPr>
        <w:rFonts w:ascii="Times New Roman" w:eastAsia="Times New Roman" w:hAnsi="Times New Roman" w:cs="Times New Roman"/>
      </w:rPr>
    </w:lvl>
    <w:lvl w:ilvl="1" w:tplc="70F842B0" w:tentative="1">
      <w:start w:val="1"/>
      <w:numFmt w:val="lowerLetter"/>
      <w:lvlText w:val="%2."/>
      <w:lvlJc w:val="left"/>
      <w:pPr>
        <w:ind w:left="1440" w:hanging="360"/>
      </w:pPr>
    </w:lvl>
    <w:lvl w:ilvl="2" w:tplc="CEF2AD38" w:tentative="1">
      <w:start w:val="1"/>
      <w:numFmt w:val="lowerRoman"/>
      <w:lvlText w:val="%3."/>
      <w:lvlJc w:val="right"/>
      <w:pPr>
        <w:ind w:left="2160" w:hanging="180"/>
      </w:pPr>
    </w:lvl>
    <w:lvl w:ilvl="3" w:tplc="C422F93E" w:tentative="1">
      <w:start w:val="1"/>
      <w:numFmt w:val="decimal"/>
      <w:lvlText w:val="%4."/>
      <w:lvlJc w:val="left"/>
      <w:pPr>
        <w:ind w:left="2880" w:hanging="360"/>
      </w:pPr>
    </w:lvl>
    <w:lvl w:ilvl="4" w:tplc="84623AF2" w:tentative="1">
      <w:start w:val="1"/>
      <w:numFmt w:val="lowerLetter"/>
      <w:lvlText w:val="%5."/>
      <w:lvlJc w:val="left"/>
      <w:pPr>
        <w:ind w:left="3600" w:hanging="360"/>
      </w:pPr>
    </w:lvl>
    <w:lvl w:ilvl="5" w:tplc="DD92D828" w:tentative="1">
      <w:start w:val="1"/>
      <w:numFmt w:val="lowerRoman"/>
      <w:lvlText w:val="%6."/>
      <w:lvlJc w:val="right"/>
      <w:pPr>
        <w:ind w:left="4320" w:hanging="180"/>
      </w:pPr>
    </w:lvl>
    <w:lvl w:ilvl="6" w:tplc="02C6E3C6" w:tentative="1">
      <w:start w:val="1"/>
      <w:numFmt w:val="decimal"/>
      <w:lvlText w:val="%7."/>
      <w:lvlJc w:val="left"/>
      <w:pPr>
        <w:ind w:left="5040" w:hanging="360"/>
      </w:pPr>
    </w:lvl>
    <w:lvl w:ilvl="7" w:tplc="D98418AC" w:tentative="1">
      <w:start w:val="1"/>
      <w:numFmt w:val="lowerLetter"/>
      <w:lvlText w:val="%8."/>
      <w:lvlJc w:val="left"/>
      <w:pPr>
        <w:ind w:left="5760" w:hanging="360"/>
      </w:pPr>
    </w:lvl>
    <w:lvl w:ilvl="8" w:tplc="0124FBC2" w:tentative="1">
      <w:start w:val="1"/>
      <w:numFmt w:val="lowerRoman"/>
      <w:lvlText w:val="%9."/>
      <w:lvlJc w:val="right"/>
      <w:pPr>
        <w:ind w:left="6480" w:hanging="180"/>
      </w:pPr>
    </w:lvl>
  </w:abstractNum>
  <w:abstractNum w:abstractNumId="13" w15:restartNumberingAfterBreak="0">
    <w:nsid w:val="5934701D"/>
    <w:multiLevelType w:val="hybridMultilevel"/>
    <w:tmpl w:val="92462B78"/>
    <w:lvl w:ilvl="0" w:tplc="5A9ED4E4">
      <w:start w:val="1"/>
      <w:numFmt w:val="bullet"/>
      <w:lvlText w:val=""/>
      <w:lvlJc w:val="left"/>
      <w:pPr>
        <w:ind w:left="720" w:hanging="360"/>
      </w:pPr>
      <w:rPr>
        <w:rFonts w:ascii="Symbol" w:hAnsi="Symbol" w:hint="default"/>
      </w:rPr>
    </w:lvl>
    <w:lvl w:ilvl="1" w:tplc="E9EC8716">
      <w:numFmt w:val="bullet"/>
      <w:lvlText w:val="-"/>
      <w:lvlJc w:val="left"/>
      <w:pPr>
        <w:ind w:left="1440" w:hanging="360"/>
      </w:pPr>
      <w:rPr>
        <w:rFonts w:ascii="Times New Roman" w:eastAsia="Times New Roman" w:hAnsi="Times New Roman" w:cs="Times New Roman" w:hint="default"/>
      </w:rPr>
    </w:lvl>
    <w:lvl w:ilvl="2" w:tplc="FEF474E0" w:tentative="1">
      <w:start w:val="1"/>
      <w:numFmt w:val="bullet"/>
      <w:lvlText w:val=""/>
      <w:lvlJc w:val="left"/>
      <w:pPr>
        <w:ind w:left="2160" w:hanging="360"/>
      </w:pPr>
      <w:rPr>
        <w:rFonts w:ascii="Wingdings" w:hAnsi="Wingdings" w:hint="default"/>
      </w:rPr>
    </w:lvl>
    <w:lvl w:ilvl="3" w:tplc="1AA0BFDA" w:tentative="1">
      <w:start w:val="1"/>
      <w:numFmt w:val="bullet"/>
      <w:lvlText w:val=""/>
      <w:lvlJc w:val="left"/>
      <w:pPr>
        <w:ind w:left="2880" w:hanging="360"/>
      </w:pPr>
      <w:rPr>
        <w:rFonts w:ascii="Symbol" w:hAnsi="Symbol" w:hint="default"/>
      </w:rPr>
    </w:lvl>
    <w:lvl w:ilvl="4" w:tplc="95F8C840" w:tentative="1">
      <w:start w:val="1"/>
      <w:numFmt w:val="bullet"/>
      <w:lvlText w:val="o"/>
      <w:lvlJc w:val="left"/>
      <w:pPr>
        <w:ind w:left="3600" w:hanging="360"/>
      </w:pPr>
      <w:rPr>
        <w:rFonts w:ascii="Courier New" w:hAnsi="Courier New" w:cs="Courier New" w:hint="default"/>
      </w:rPr>
    </w:lvl>
    <w:lvl w:ilvl="5" w:tplc="F87A11FC" w:tentative="1">
      <w:start w:val="1"/>
      <w:numFmt w:val="bullet"/>
      <w:lvlText w:val=""/>
      <w:lvlJc w:val="left"/>
      <w:pPr>
        <w:ind w:left="4320" w:hanging="360"/>
      </w:pPr>
      <w:rPr>
        <w:rFonts w:ascii="Wingdings" w:hAnsi="Wingdings" w:hint="default"/>
      </w:rPr>
    </w:lvl>
    <w:lvl w:ilvl="6" w:tplc="5E7C2248" w:tentative="1">
      <w:start w:val="1"/>
      <w:numFmt w:val="bullet"/>
      <w:lvlText w:val=""/>
      <w:lvlJc w:val="left"/>
      <w:pPr>
        <w:ind w:left="5040" w:hanging="360"/>
      </w:pPr>
      <w:rPr>
        <w:rFonts w:ascii="Symbol" w:hAnsi="Symbol" w:hint="default"/>
      </w:rPr>
    </w:lvl>
    <w:lvl w:ilvl="7" w:tplc="72BAEB48" w:tentative="1">
      <w:start w:val="1"/>
      <w:numFmt w:val="bullet"/>
      <w:lvlText w:val="o"/>
      <w:lvlJc w:val="left"/>
      <w:pPr>
        <w:ind w:left="5760" w:hanging="360"/>
      </w:pPr>
      <w:rPr>
        <w:rFonts w:ascii="Courier New" w:hAnsi="Courier New" w:cs="Courier New" w:hint="default"/>
      </w:rPr>
    </w:lvl>
    <w:lvl w:ilvl="8" w:tplc="DBE47BE8" w:tentative="1">
      <w:start w:val="1"/>
      <w:numFmt w:val="bullet"/>
      <w:lvlText w:val=""/>
      <w:lvlJc w:val="left"/>
      <w:pPr>
        <w:ind w:left="6480" w:hanging="360"/>
      </w:pPr>
      <w:rPr>
        <w:rFonts w:ascii="Wingdings" w:hAnsi="Wingdings" w:hint="default"/>
      </w:rPr>
    </w:lvl>
  </w:abstractNum>
  <w:abstractNum w:abstractNumId="14" w15:restartNumberingAfterBreak="0">
    <w:nsid w:val="5C545A4F"/>
    <w:multiLevelType w:val="hybridMultilevel"/>
    <w:tmpl w:val="34CCF8A6"/>
    <w:lvl w:ilvl="0" w:tplc="5B44AD22">
      <w:start w:val="1"/>
      <w:numFmt w:val="bullet"/>
      <w:lvlText w:val=""/>
      <w:lvlJc w:val="left"/>
      <w:pPr>
        <w:ind w:left="720" w:hanging="360"/>
      </w:pPr>
      <w:rPr>
        <w:rFonts w:ascii="Symbol" w:hAnsi="Symbol" w:hint="default"/>
        <w:sz w:val="18"/>
        <w:szCs w:val="18"/>
      </w:rPr>
    </w:lvl>
    <w:lvl w:ilvl="1" w:tplc="75325ADE" w:tentative="1">
      <w:start w:val="1"/>
      <w:numFmt w:val="bullet"/>
      <w:lvlText w:val="o"/>
      <w:lvlJc w:val="left"/>
      <w:pPr>
        <w:ind w:left="1440" w:hanging="360"/>
      </w:pPr>
      <w:rPr>
        <w:rFonts w:ascii="Courier New" w:hAnsi="Courier New" w:cs="Courier New" w:hint="default"/>
      </w:rPr>
    </w:lvl>
    <w:lvl w:ilvl="2" w:tplc="5DA8860E" w:tentative="1">
      <w:start w:val="1"/>
      <w:numFmt w:val="bullet"/>
      <w:lvlText w:val=""/>
      <w:lvlJc w:val="left"/>
      <w:pPr>
        <w:ind w:left="2160" w:hanging="360"/>
      </w:pPr>
      <w:rPr>
        <w:rFonts w:ascii="Wingdings" w:hAnsi="Wingdings" w:hint="default"/>
      </w:rPr>
    </w:lvl>
    <w:lvl w:ilvl="3" w:tplc="3F1C7560" w:tentative="1">
      <w:start w:val="1"/>
      <w:numFmt w:val="bullet"/>
      <w:lvlText w:val=""/>
      <w:lvlJc w:val="left"/>
      <w:pPr>
        <w:ind w:left="2880" w:hanging="360"/>
      </w:pPr>
      <w:rPr>
        <w:rFonts w:ascii="Symbol" w:hAnsi="Symbol" w:hint="default"/>
      </w:rPr>
    </w:lvl>
    <w:lvl w:ilvl="4" w:tplc="3DD21434" w:tentative="1">
      <w:start w:val="1"/>
      <w:numFmt w:val="bullet"/>
      <w:lvlText w:val="o"/>
      <w:lvlJc w:val="left"/>
      <w:pPr>
        <w:ind w:left="3600" w:hanging="360"/>
      </w:pPr>
      <w:rPr>
        <w:rFonts w:ascii="Courier New" w:hAnsi="Courier New" w:cs="Courier New" w:hint="default"/>
      </w:rPr>
    </w:lvl>
    <w:lvl w:ilvl="5" w:tplc="885E06B0" w:tentative="1">
      <w:start w:val="1"/>
      <w:numFmt w:val="bullet"/>
      <w:lvlText w:val=""/>
      <w:lvlJc w:val="left"/>
      <w:pPr>
        <w:ind w:left="4320" w:hanging="360"/>
      </w:pPr>
      <w:rPr>
        <w:rFonts w:ascii="Wingdings" w:hAnsi="Wingdings" w:hint="default"/>
      </w:rPr>
    </w:lvl>
    <w:lvl w:ilvl="6" w:tplc="12A6EE68" w:tentative="1">
      <w:start w:val="1"/>
      <w:numFmt w:val="bullet"/>
      <w:lvlText w:val=""/>
      <w:lvlJc w:val="left"/>
      <w:pPr>
        <w:ind w:left="5040" w:hanging="360"/>
      </w:pPr>
      <w:rPr>
        <w:rFonts w:ascii="Symbol" w:hAnsi="Symbol" w:hint="default"/>
      </w:rPr>
    </w:lvl>
    <w:lvl w:ilvl="7" w:tplc="D31ED94E" w:tentative="1">
      <w:start w:val="1"/>
      <w:numFmt w:val="bullet"/>
      <w:lvlText w:val="o"/>
      <w:lvlJc w:val="left"/>
      <w:pPr>
        <w:ind w:left="5760" w:hanging="360"/>
      </w:pPr>
      <w:rPr>
        <w:rFonts w:ascii="Courier New" w:hAnsi="Courier New" w:cs="Courier New" w:hint="default"/>
      </w:rPr>
    </w:lvl>
    <w:lvl w:ilvl="8" w:tplc="1E82B5A6" w:tentative="1">
      <w:start w:val="1"/>
      <w:numFmt w:val="bullet"/>
      <w:lvlText w:val=""/>
      <w:lvlJc w:val="left"/>
      <w:pPr>
        <w:ind w:left="6480" w:hanging="360"/>
      </w:pPr>
      <w:rPr>
        <w:rFonts w:ascii="Wingdings" w:hAnsi="Wingdings" w:hint="default"/>
      </w:rPr>
    </w:lvl>
  </w:abstractNum>
  <w:abstractNum w:abstractNumId="15" w15:restartNumberingAfterBreak="0">
    <w:nsid w:val="5CAA332D"/>
    <w:multiLevelType w:val="hybridMultilevel"/>
    <w:tmpl w:val="F8965D3A"/>
    <w:lvl w:ilvl="0" w:tplc="C5A49AE0">
      <w:start w:val="1"/>
      <w:numFmt w:val="bullet"/>
      <w:lvlText w:val=""/>
      <w:lvlJc w:val="left"/>
      <w:pPr>
        <w:ind w:left="720" w:hanging="360"/>
      </w:pPr>
      <w:rPr>
        <w:rFonts w:ascii="Symbol" w:hAnsi="Symbol" w:hint="default"/>
        <w:sz w:val="18"/>
        <w:szCs w:val="18"/>
      </w:rPr>
    </w:lvl>
    <w:lvl w:ilvl="1" w:tplc="18BAF176">
      <w:start w:val="1"/>
      <w:numFmt w:val="bullet"/>
      <w:lvlText w:val="o"/>
      <w:lvlJc w:val="left"/>
      <w:pPr>
        <w:ind w:left="1440" w:hanging="360"/>
      </w:pPr>
      <w:rPr>
        <w:rFonts w:ascii="Courier New" w:hAnsi="Courier New" w:cs="Courier New" w:hint="default"/>
      </w:rPr>
    </w:lvl>
    <w:lvl w:ilvl="2" w:tplc="EC8A0594" w:tentative="1">
      <w:start w:val="1"/>
      <w:numFmt w:val="bullet"/>
      <w:lvlText w:val=""/>
      <w:lvlJc w:val="left"/>
      <w:pPr>
        <w:ind w:left="2160" w:hanging="360"/>
      </w:pPr>
      <w:rPr>
        <w:rFonts w:ascii="Wingdings" w:hAnsi="Wingdings" w:hint="default"/>
      </w:rPr>
    </w:lvl>
    <w:lvl w:ilvl="3" w:tplc="3A0C5860" w:tentative="1">
      <w:start w:val="1"/>
      <w:numFmt w:val="bullet"/>
      <w:lvlText w:val=""/>
      <w:lvlJc w:val="left"/>
      <w:pPr>
        <w:ind w:left="2880" w:hanging="360"/>
      </w:pPr>
      <w:rPr>
        <w:rFonts w:ascii="Symbol" w:hAnsi="Symbol" w:hint="default"/>
      </w:rPr>
    </w:lvl>
    <w:lvl w:ilvl="4" w:tplc="F0E071B0" w:tentative="1">
      <w:start w:val="1"/>
      <w:numFmt w:val="bullet"/>
      <w:lvlText w:val="o"/>
      <w:lvlJc w:val="left"/>
      <w:pPr>
        <w:ind w:left="3600" w:hanging="360"/>
      </w:pPr>
      <w:rPr>
        <w:rFonts w:ascii="Courier New" w:hAnsi="Courier New" w:cs="Courier New" w:hint="default"/>
      </w:rPr>
    </w:lvl>
    <w:lvl w:ilvl="5" w:tplc="FAF429CA" w:tentative="1">
      <w:start w:val="1"/>
      <w:numFmt w:val="bullet"/>
      <w:lvlText w:val=""/>
      <w:lvlJc w:val="left"/>
      <w:pPr>
        <w:ind w:left="4320" w:hanging="360"/>
      </w:pPr>
      <w:rPr>
        <w:rFonts w:ascii="Wingdings" w:hAnsi="Wingdings" w:hint="default"/>
      </w:rPr>
    </w:lvl>
    <w:lvl w:ilvl="6" w:tplc="71B8FDF6" w:tentative="1">
      <w:start w:val="1"/>
      <w:numFmt w:val="bullet"/>
      <w:lvlText w:val=""/>
      <w:lvlJc w:val="left"/>
      <w:pPr>
        <w:ind w:left="5040" w:hanging="360"/>
      </w:pPr>
      <w:rPr>
        <w:rFonts w:ascii="Symbol" w:hAnsi="Symbol" w:hint="default"/>
      </w:rPr>
    </w:lvl>
    <w:lvl w:ilvl="7" w:tplc="55FE5B3A" w:tentative="1">
      <w:start w:val="1"/>
      <w:numFmt w:val="bullet"/>
      <w:lvlText w:val="o"/>
      <w:lvlJc w:val="left"/>
      <w:pPr>
        <w:ind w:left="5760" w:hanging="360"/>
      </w:pPr>
      <w:rPr>
        <w:rFonts w:ascii="Courier New" w:hAnsi="Courier New" w:cs="Courier New" w:hint="default"/>
      </w:rPr>
    </w:lvl>
    <w:lvl w:ilvl="8" w:tplc="44248330" w:tentative="1">
      <w:start w:val="1"/>
      <w:numFmt w:val="bullet"/>
      <w:lvlText w:val=""/>
      <w:lvlJc w:val="left"/>
      <w:pPr>
        <w:ind w:left="6480" w:hanging="360"/>
      </w:pPr>
      <w:rPr>
        <w:rFonts w:ascii="Wingdings" w:hAnsi="Wingdings" w:hint="default"/>
      </w:rPr>
    </w:lvl>
  </w:abstractNum>
  <w:abstractNum w:abstractNumId="16" w15:restartNumberingAfterBreak="0">
    <w:nsid w:val="626519D5"/>
    <w:multiLevelType w:val="hybridMultilevel"/>
    <w:tmpl w:val="6E7267B0"/>
    <w:lvl w:ilvl="0" w:tplc="0C825C1A">
      <w:start w:val="1"/>
      <w:numFmt w:val="decimal"/>
      <w:lvlText w:val="%1)"/>
      <w:lvlJc w:val="left"/>
      <w:pPr>
        <w:ind w:left="720" w:hanging="360"/>
      </w:pPr>
    </w:lvl>
    <w:lvl w:ilvl="1" w:tplc="A64AF7D6" w:tentative="1">
      <w:start w:val="1"/>
      <w:numFmt w:val="lowerLetter"/>
      <w:lvlText w:val="%2."/>
      <w:lvlJc w:val="left"/>
      <w:pPr>
        <w:ind w:left="1440" w:hanging="360"/>
      </w:pPr>
    </w:lvl>
    <w:lvl w:ilvl="2" w:tplc="915622A2" w:tentative="1">
      <w:start w:val="1"/>
      <w:numFmt w:val="lowerRoman"/>
      <w:lvlText w:val="%3."/>
      <w:lvlJc w:val="right"/>
      <w:pPr>
        <w:ind w:left="2160" w:hanging="180"/>
      </w:pPr>
    </w:lvl>
    <w:lvl w:ilvl="3" w:tplc="22602B40" w:tentative="1">
      <w:start w:val="1"/>
      <w:numFmt w:val="decimal"/>
      <w:lvlText w:val="%4."/>
      <w:lvlJc w:val="left"/>
      <w:pPr>
        <w:ind w:left="2880" w:hanging="360"/>
      </w:pPr>
    </w:lvl>
    <w:lvl w:ilvl="4" w:tplc="7CB46D68" w:tentative="1">
      <w:start w:val="1"/>
      <w:numFmt w:val="lowerLetter"/>
      <w:lvlText w:val="%5."/>
      <w:lvlJc w:val="left"/>
      <w:pPr>
        <w:ind w:left="3600" w:hanging="360"/>
      </w:pPr>
    </w:lvl>
    <w:lvl w:ilvl="5" w:tplc="CCF699E8" w:tentative="1">
      <w:start w:val="1"/>
      <w:numFmt w:val="lowerRoman"/>
      <w:lvlText w:val="%6."/>
      <w:lvlJc w:val="right"/>
      <w:pPr>
        <w:ind w:left="4320" w:hanging="180"/>
      </w:pPr>
    </w:lvl>
    <w:lvl w:ilvl="6" w:tplc="C00280DE" w:tentative="1">
      <w:start w:val="1"/>
      <w:numFmt w:val="decimal"/>
      <w:lvlText w:val="%7."/>
      <w:lvlJc w:val="left"/>
      <w:pPr>
        <w:ind w:left="5040" w:hanging="360"/>
      </w:pPr>
    </w:lvl>
    <w:lvl w:ilvl="7" w:tplc="6D9EC18A" w:tentative="1">
      <w:start w:val="1"/>
      <w:numFmt w:val="lowerLetter"/>
      <w:lvlText w:val="%8."/>
      <w:lvlJc w:val="left"/>
      <w:pPr>
        <w:ind w:left="5760" w:hanging="360"/>
      </w:pPr>
    </w:lvl>
    <w:lvl w:ilvl="8" w:tplc="6AC2338E" w:tentative="1">
      <w:start w:val="1"/>
      <w:numFmt w:val="lowerRoman"/>
      <w:lvlText w:val="%9."/>
      <w:lvlJc w:val="right"/>
      <w:pPr>
        <w:ind w:left="6480" w:hanging="180"/>
      </w:pPr>
    </w:lvl>
  </w:abstractNum>
  <w:abstractNum w:abstractNumId="17" w15:restartNumberingAfterBreak="0">
    <w:nsid w:val="6DC6170E"/>
    <w:multiLevelType w:val="hybridMultilevel"/>
    <w:tmpl w:val="36188A84"/>
    <w:lvl w:ilvl="0" w:tplc="C27A5116">
      <w:start w:val="4"/>
      <w:numFmt w:val="decimal"/>
      <w:lvlText w:val="%1"/>
      <w:lvlJc w:val="left"/>
      <w:pPr>
        <w:ind w:left="1080" w:hanging="360"/>
      </w:pPr>
      <w:rPr>
        <w:rFonts w:hint="default"/>
        <w:w w:val="100"/>
      </w:rPr>
    </w:lvl>
    <w:lvl w:ilvl="1" w:tplc="4CA0275C" w:tentative="1">
      <w:start w:val="1"/>
      <w:numFmt w:val="lowerLetter"/>
      <w:lvlText w:val="%2."/>
      <w:lvlJc w:val="left"/>
      <w:pPr>
        <w:ind w:left="1800" w:hanging="360"/>
      </w:pPr>
    </w:lvl>
    <w:lvl w:ilvl="2" w:tplc="5664A192" w:tentative="1">
      <w:start w:val="1"/>
      <w:numFmt w:val="lowerRoman"/>
      <w:lvlText w:val="%3."/>
      <w:lvlJc w:val="right"/>
      <w:pPr>
        <w:ind w:left="2520" w:hanging="180"/>
      </w:pPr>
    </w:lvl>
    <w:lvl w:ilvl="3" w:tplc="00FAB8BA" w:tentative="1">
      <w:start w:val="1"/>
      <w:numFmt w:val="decimal"/>
      <w:lvlText w:val="%4."/>
      <w:lvlJc w:val="left"/>
      <w:pPr>
        <w:ind w:left="3240" w:hanging="360"/>
      </w:pPr>
    </w:lvl>
    <w:lvl w:ilvl="4" w:tplc="6AD4CF14" w:tentative="1">
      <w:start w:val="1"/>
      <w:numFmt w:val="lowerLetter"/>
      <w:lvlText w:val="%5."/>
      <w:lvlJc w:val="left"/>
      <w:pPr>
        <w:ind w:left="3960" w:hanging="360"/>
      </w:pPr>
    </w:lvl>
    <w:lvl w:ilvl="5" w:tplc="C7CA0D66" w:tentative="1">
      <w:start w:val="1"/>
      <w:numFmt w:val="lowerRoman"/>
      <w:lvlText w:val="%6."/>
      <w:lvlJc w:val="right"/>
      <w:pPr>
        <w:ind w:left="4680" w:hanging="180"/>
      </w:pPr>
    </w:lvl>
    <w:lvl w:ilvl="6" w:tplc="6EAE97AC" w:tentative="1">
      <w:start w:val="1"/>
      <w:numFmt w:val="decimal"/>
      <w:lvlText w:val="%7."/>
      <w:lvlJc w:val="left"/>
      <w:pPr>
        <w:ind w:left="5400" w:hanging="360"/>
      </w:pPr>
    </w:lvl>
    <w:lvl w:ilvl="7" w:tplc="09BE3586" w:tentative="1">
      <w:start w:val="1"/>
      <w:numFmt w:val="lowerLetter"/>
      <w:lvlText w:val="%8."/>
      <w:lvlJc w:val="left"/>
      <w:pPr>
        <w:ind w:left="6120" w:hanging="360"/>
      </w:pPr>
    </w:lvl>
    <w:lvl w:ilvl="8" w:tplc="C5723380" w:tentative="1">
      <w:start w:val="1"/>
      <w:numFmt w:val="lowerRoman"/>
      <w:lvlText w:val="%9."/>
      <w:lvlJc w:val="right"/>
      <w:pPr>
        <w:ind w:left="6840" w:hanging="180"/>
      </w:pPr>
    </w:lvl>
  </w:abstractNum>
  <w:abstractNum w:abstractNumId="18" w15:restartNumberingAfterBreak="0">
    <w:nsid w:val="7917376E"/>
    <w:multiLevelType w:val="hybridMultilevel"/>
    <w:tmpl w:val="D3C0F4DC"/>
    <w:lvl w:ilvl="0" w:tplc="7AE07892">
      <w:start w:val="1"/>
      <w:numFmt w:val="decimal"/>
      <w:lvlText w:val="%1."/>
      <w:lvlJc w:val="left"/>
      <w:pPr>
        <w:ind w:left="720" w:hanging="360"/>
      </w:pPr>
      <w:rPr>
        <w:rFonts w:hint="default"/>
      </w:rPr>
    </w:lvl>
    <w:lvl w:ilvl="1" w:tplc="083A0C12" w:tentative="1">
      <w:start w:val="1"/>
      <w:numFmt w:val="lowerLetter"/>
      <w:lvlText w:val="%2."/>
      <w:lvlJc w:val="left"/>
      <w:pPr>
        <w:ind w:left="1440" w:hanging="360"/>
      </w:pPr>
    </w:lvl>
    <w:lvl w:ilvl="2" w:tplc="5EFA03C8" w:tentative="1">
      <w:start w:val="1"/>
      <w:numFmt w:val="lowerRoman"/>
      <w:lvlText w:val="%3."/>
      <w:lvlJc w:val="right"/>
      <w:pPr>
        <w:ind w:left="2160" w:hanging="180"/>
      </w:pPr>
    </w:lvl>
    <w:lvl w:ilvl="3" w:tplc="709A3572" w:tentative="1">
      <w:start w:val="1"/>
      <w:numFmt w:val="decimal"/>
      <w:lvlText w:val="%4."/>
      <w:lvlJc w:val="left"/>
      <w:pPr>
        <w:ind w:left="2880" w:hanging="360"/>
      </w:pPr>
    </w:lvl>
    <w:lvl w:ilvl="4" w:tplc="DC8C8920" w:tentative="1">
      <w:start w:val="1"/>
      <w:numFmt w:val="lowerLetter"/>
      <w:lvlText w:val="%5."/>
      <w:lvlJc w:val="left"/>
      <w:pPr>
        <w:ind w:left="3600" w:hanging="360"/>
      </w:pPr>
    </w:lvl>
    <w:lvl w:ilvl="5" w:tplc="F37EC49C" w:tentative="1">
      <w:start w:val="1"/>
      <w:numFmt w:val="lowerRoman"/>
      <w:lvlText w:val="%6."/>
      <w:lvlJc w:val="right"/>
      <w:pPr>
        <w:ind w:left="4320" w:hanging="180"/>
      </w:pPr>
    </w:lvl>
    <w:lvl w:ilvl="6" w:tplc="33F4977C" w:tentative="1">
      <w:start w:val="1"/>
      <w:numFmt w:val="decimal"/>
      <w:lvlText w:val="%7."/>
      <w:lvlJc w:val="left"/>
      <w:pPr>
        <w:ind w:left="5040" w:hanging="360"/>
      </w:pPr>
    </w:lvl>
    <w:lvl w:ilvl="7" w:tplc="0FF0D516" w:tentative="1">
      <w:start w:val="1"/>
      <w:numFmt w:val="lowerLetter"/>
      <w:lvlText w:val="%8."/>
      <w:lvlJc w:val="left"/>
      <w:pPr>
        <w:ind w:left="5760" w:hanging="360"/>
      </w:pPr>
    </w:lvl>
    <w:lvl w:ilvl="8" w:tplc="2DB4B162" w:tentative="1">
      <w:start w:val="1"/>
      <w:numFmt w:val="lowerRoman"/>
      <w:lvlText w:val="%9."/>
      <w:lvlJc w:val="right"/>
      <w:pPr>
        <w:ind w:left="6480" w:hanging="180"/>
      </w:pPr>
    </w:lvl>
  </w:abstractNum>
  <w:abstractNum w:abstractNumId="19" w15:restartNumberingAfterBreak="0">
    <w:nsid w:val="7D557BF0"/>
    <w:multiLevelType w:val="hybridMultilevel"/>
    <w:tmpl w:val="E836E674"/>
    <w:lvl w:ilvl="0" w:tplc="B4B4100E">
      <w:start w:val="1"/>
      <w:numFmt w:val="bullet"/>
      <w:lvlText w:val=""/>
      <w:lvlJc w:val="left"/>
      <w:pPr>
        <w:ind w:left="720" w:hanging="360"/>
      </w:pPr>
      <w:rPr>
        <w:rFonts w:ascii="Symbol" w:hAnsi="Symbol" w:hint="default"/>
      </w:rPr>
    </w:lvl>
    <w:lvl w:ilvl="1" w:tplc="6B201B0C" w:tentative="1">
      <w:start w:val="1"/>
      <w:numFmt w:val="bullet"/>
      <w:lvlText w:val="o"/>
      <w:lvlJc w:val="left"/>
      <w:pPr>
        <w:ind w:left="1440" w:hanging="360"/>
      </w:pPr>
      <w:rPr>
        <w:rFonts w:ascii="Courier New" w:hAnsi="Courier New" w:cs="Courier New" w:hint="default"/>
      </w:rPr>
    </w:lvl>
    <w:lvl w:ilvl="2" w:tplc="14B24702" w:tentative="1">
      <w:start w:val="1"/>
      <w:numFmt w:val="bullet"/>
      <w:lvlText w:val=""/>
      <w:lvlJc w:val="left"/>
      <w:pPr>
        <w:ind w:left="2160" w:hanging="360"/>
      </w:pPr>
      <w:rPr>
        <w:rFonts w:ascii="Wingdings" w:hAnsi="Wingdings" w:hint="default"/>
      </w:rPr>
    </w:lvl>
    <w:lvl w:ilvl="3" w:tplc="98603AB4" w:tentative="1">
      <w:start w:val="1"/>
      <w:numFmt w:val="bullet"/>
      <w:lvlText w:val=""/>
      <w:lvlJc w:val="left"/>
      <w:pPr>
        <w:ind w:left="2880" w:hanging="360"/>
      </w:pPr>
      <w:rPr>
        <w:rFonts w:ascii="Symbol" w:hAnsi="Symbol" w:hint="default"/>
      </w:rPr>
    </w:lvl>
    <w:lvl w:ilvl="4" w:tplc="6AB2BE3C" w:tentative="1">
      <w:start w:val="1"/>
      <w:numFmt w:val="bullet"/>
      <w:lvlText w:val="o"/>
      <w:lvlJc w:val="left"/>
      <w:pPr>
        <w:ind w:left="3600" w:hanging="360"/>
      </w:pPr>
      <w:rPr>
        <w:rFonts w:ascii="Courier New" w:hAnsi="Courier New" w:cs="Courier New" w:hint="default"/>
      </w:rPr>
    </w:lvl>
    <w:lvl w:ilvl="5" w:tplc="9604C5C8" w:tentative="1">
      <w:start w:val="1"/>
      <w:numFmt w:val="bullet"/>
      <w:lvlText w:val=""/>
      <w:lvlJc w:val="left"/>
      <w:pPr>
        <w:ind w:left="4320" w:hanging="360"/>
      </w:pPr>
      <w:rPr>
        <w:rFonts w:ascii="Wingdings" w:hAnsi="Wingdings" w:hint="default"/>
      </w:rPr>
    </w:lvl>
    <w:lvl w:ilvl="6" w:tplc="08725AB2" w:tentative="1">
      <w:start w:val="1"/>
      <w:numFmt w:val="bullet"/>
      <w:lvlText w:val=""/>
      <w:lvlJc w:val="left"/>
      <w:pPr>
        <w:ind w:left="5040" w:hanging="360"/>
      </w:pPr>
      <w:rPr>
        <w:rFonts w:ascii="Symbol" w:hAnsi="Symbol" w:hint="default"/>
      </w:rPr>
    </w:lvl>
    <w:lvl w:ilvl="7" w:tplc="E6EC96AE" w:tentative="1">
      <w:start w:val="1"/>
      <w:numFmt w:val="bullet"/>
      <w:lvlText w:val="o"/>
      <w:lvlJc w:val="left"/>
      <w:pPr>
        <w:ind w:left="5760" w:hanging="360"/>
      </w:pPr>
      <w:rPr>
        <w:rFonts w:ascii="Courier New" w:hAnsi="Courier New" w:cs="Courier New" w:hint="default"/>
      </w:rPr>
    </w:lvl>
    <w:lvl w:ilvl="8" w:tplc="20E2FFE8" w:tentative="1">
      <w:start w:val="1"/>
      <w:numFmt w:val="bullet"/>
      <w:lvlText w:val=""/>
      <w:lvlJc w:val="left"/>
      <w:pPr>
        <w:ind w:left="6480" w:hanging="360"/>
      </w:pPr>
      <w:rPr>
        <w:rFonts w:ascii="Wingdings" w:hAnsi="Wingdings" w:hint="default"/>
      </w:rPr>
    </w:lvl>
  </w:abstractNum>
  <w:abstractNum w:abstractNumId="20" w15:restartNumberingAfterBreak="0">
    <w:nsid w:val="7D6155A7"/>
    <w:multiLevelType w:val="hybridMultilevel"/>
    <w:tmpl w:val="73B21890"/>
    <w:lvl w:ilvl="0" w:tplc="4C64F3C4">
      <w:start w:val="1"/>
      <w:numFmt w:val="bullet"/>
      <w:lvlText w:val=""/>
      <w:lvlJc w:val="left"/>
      <w:pPr>
        <w:ind w:left="1429" w:hanging="360"/>
      </w:pPr>
      <w:rPr>
        <w:rFonts w:ascii="Symbol" w:hAnsi="Symbol" w:hint="default"/>
      </w:rPr>
    </w:lvl>
    <w:lvl w:ilvl="1" w:tplc="34E80B80" w:tentative="1">
      <w:start w:val="1"/>
      <w:numFmt w:val="bullet"/>
      <w:lvlText w:val="o"/>
      <w:lvlJc w:val="left"/>
      <w:pPr>
        <w:ind w:left="2149" w:hanging="360"/>
      </w:pPr>
      <w:rPr>
        <w:rFonts w:ascii="Courier New" w:hAnsi="Courier New" w:cs="Courier New" w:hint="default"/>
      </w:rPr>
    </w:lvl>
    <w:lvl w:ilvl="2" w:tplc="73C23FA2" w:tentative="1">
      <w:start w:val="1"/>
      <w:numFmt w:val="bullet"/>
      <w:lvlText w:val=""/>
      <w:lvlJc w:val="left"/>
      <w:pPr>
        <w:ind w:left="2869" w:hanging="360"/>
      </w:pPr>
      <w:rPr>
        <w:rFonts w:ascii="Wingdings" w:hAnsi="Wingdings" w:hint="default"/>
      </w:rPr>
    </w:lvl>
    <w:lvl w:ilvl="3" w:tplc="9D347474" w:tentative="1">
      <w:start w:val="1"/>
      <w:numFmt w:val="bullet"/>
      <w:lvlText w:val=""/>
      <w:lvlJc w:val="left"/>
      <w:pPr>
        <w:ind w:left="3589" w:hanging="360"/>
      </w:pPr>
      <w:rPr>
        <w:rFonts w:ascii="Symbol" w:hAnsi="Symbol" w:hint="default"/>
      </w:rPr>
    </w:lvl>
    <w:lvl w:ilvl="4" w:tplc="F8D0F554" w:tentative="1">
      <w:start w:val="1"/>
      <w:numFmt w:val="bullet"/>
      <w:lvlText w:val="o"/>
      <w:lvlJc w:val="left"/>
      <w:pPr>
        <w:ind w:left="4309" w:hanging="360"/>
      </w:pPr>
      <w:rPr>
        <w:rFonts w:ascii="Courier New" w:hAnsi="Courier New" w:cs="Courier New" w:hint="default"/>
      </w:rPr>
    </w:lvl>
    <w:lvl w:ilvl="5" w:tplc="32706754" w:tentative="1">
      <w:start w:val="1"/>
      <w:numFmt w:val="bullet"/>
      <w:lvlText w:val=""/>
      <w:lvlJc w:val="left"/>
      <w:pPr>
        <w:ind w:left="5029" w:hanging="360"/>
      </w:pPr>
      <w:rPr>
        <w:rFonts w:ascii="Wingdings" w:hAnsi="Wingdings" w:hint="default"/>
      </w:rPr>
    </w:lvl>
    <w:lvl w:ilvl="6" w:tplc="8350F5B2" w:tentative="1">
      <w:start w:val="1"/>
      <w:numFmt w:val="bullet"/>
      <w:lvlText w:val=""/>
      <w:lvlJc w:val="left"/>
      <w:pPr>
        <w:ind w:left="5749" w:hanging="360"/>
      </w:pPr>
      <w:rPr>
        <w:rFonts w:ascii="Symbol" w:hAnsi="Symbol" w:hint="default"/>
      </w:rPr>
    </w:lvl>
    <w:lvl w:ilvl="7" w:tplc="4A8EB096" w:tentative="1">
      <w:start w:val="1"/>
      <w:numFmt w:val="bullet"/>
      <w:lvlText w:val="o"/>
      <w:lvlJc w:val="left"/>
      <w:pPr>
        <w:ind w:left="6469" w:hanging="360"/>
      </w:pPr>
      <w:rPr>
        <w:rFonts w:ascii="Courier New" w:hAnsi="Courier New" w:cs="Courier New" w:hint="default"/>
      </w:rPr>
    </w:lvl>
    <w:lvl w:ilvl="8" w:tplc="138672AC" w:tentative="1">
      <w:start w:val="1"/>
      <w:numFmt w:val="bullet"/>
      <w:lvlText w:val=""/>
      <w:lvlJc w:val="left"/>
      <w:pPr>
        <w:ind w:left="7189" w:hanging="360"/>
      </w:pPr>
      <w:rPr>
        <w:rFonts w:ascii="Wingdings" w:hAnsi="Wingdings" w:hint="default"/>
      </w:rPr>
    </w:lvl>
  </w:abstractNum>
  <w:abstractNum w:abstractNumId="21" w15:restartNumberingAfterBreak="0">
    <w:nsid w:val="7ECC28AB"/>
    <w:multiLevelType w:val="hybridMultilevel"/>
    <w:tmpl w:val="CB4EE8C8"/>
    <w:lvl w:ilvl="0" w:tplc="5212050E">
      <w:start w:val="1"/>
      <w:numFmt w:val="bullet"/>
      <w:lvlText w:val=""/>
      <w:lvlJc w:val="left"/>
      <w:pPr>
        <w:ind w:left="1429" w:hanging="360"/>
      </w:pPr>
      <w:rPr>
        <w:rFonts w:ascii="Symbol" w:hAnsi="Symbol" w:hint="default"/>
      </w:rPr>
    </w:lvl>
    <w:lvl w:ilvl="1" w:tplc="2DA6987A" w:tentative="1">
      <w:start w:val="1"/>
      <w:numFmt w:val="bullet"/>
      <w:lvlText w:val="o"/>
      <w:lvlJc w:val="left"/>
      <w:pPr>
        <w:ind w:left="2149" w:hanging="360"/>
      </w:pPr>
      <w:rPr>
        <w:rFonts w:ascii="Courier New" w:hAnsi="Courier New" w:cs="Courier New" w:hint="default"/>
      </w:rPr>
    </w:lvl>
    <w:lvl w:ilvl="2" w:tplc="107CCAA8" w:tentative="1">
      <w:start w:val="1"/>
      <w:numFmt w:val="bullet"/>
      <w:lvlText w:val=""/>
      <w:lvlJc w:val="left"/>
      <w:pPr>
        <w:ind w:left="2869" w:hanging="360"/>
      </w:pPr>
      <w:rPr>
        <w:rFonts w:ascii="Wingdings" w:hAnsi="Wingdings" w:hint="default"/>
      </w:rPr>
    </w:lvl>
    <w:lvl w:ilvl="3" w:tplc="13643BF0" w:tentative="1">
      <w:start w:val="1"/>
      <w:numFmt w:val="bullet"/>
      <w:lvlText w:val=""/>
      <w:lvlJc w:val="left"/>
      <w:pPr>
        <w:ind w:left="3589" w:hanging="360"/>
      </w:pPr>
      <w:rPr>
        <w:rFonts w:ascii="Symbol" w:hAnsi="Symbol" w:hint="default"/>
      </w:rPr>
    </w:lvl>
    <w:lvl w:ilvl="4" w:tplc="EC2E345A" w:tentative="1">
      <w:start w:val="1"/>
      <w:numFmt w:val="bullet"/>
      <w:lvlText w:val="o"/>
      <w:lvlJc w:val="left"/>
      <w:pPr>
        <w:ind w:left="4309" w:hanging="360"/>
      </w:pPr>
      <w:rPr>
        <w:rFonts w:ascii="Courier New" w:hAnsi="Courier New" w:cs="Courier New" w:hint="default"/>
      </w:rPr>
    </w:lvl>
    <w:lvl w:ilvl="5" w:tplc="CED661C2" w:tentative="1">
      <w:start w:val="1"/>
      <w:numFmt w:val="bullet"/>
      <w:lvlText w:val=""/>
      <w:lvlJc w:val="left"/>
      <w:pPr>
        <w:ind w:left="5029" w:hanging="360"/>
      </w:pPr>
      <w:rPr>
        <w:rFonts w:ascii="Wingdings" w:hAnsi="Wingdings" w:hint="default"/>
      </w:rPr>
    </w:lvl>
    <w:lvl w:ilvl="6" w:tplc="AD8437E0" w:tentative="1">
      <w:start w:val="1"/>
      <w:numFmt w:val="bullet"/>
      <w:lvlText w:val=""/>
      <w:lvlJc w:val="left"/>
      <w:pPr>
        <w:ind w:left="5749" w:hanging="360"/>
      </w:pPr>
      <w:rPr>
        <w:rFonts w:ascii="Symbol" w:hAnsi="Symbol" w:hint="default"/>
      </w:rPr>
    </w:lvl>
    <w:lvl w:ilvl="7" w:tplc="07464C5C" w:tentative="1">
      <w:start w:val="1"/>
      <w:numFmt w:val="bullet"/>
      <w:lvlText w:val="o"/>
      <w:lvlJc w:val="left"/>
      <w:pPr>
        <w:ind w:left="6469" w:hanging="360"/>
      </w:pPr>
      <w:rPr>
        <w:rFonts w:ascii="Courier New" w:hAnsi="Courier New" w:cs="Courier New" w:hint="default"/>
      </w:rPr>
    </w:lvl>
    <w:lvl w:ilvl="8" w:tplc="D038A0A2" w:tentative="1">
      <w:start w:val="1"/>
      <w:numFmt w:val="bullet"/>
      <w:lvlText w:val=""/>
      <w:lvlJc w:val="left"/>
      <w:pPr>
        <w:ind w:left="7189" w:hanging="360"/>
      </w:pPr>
      <w:rPr>
        <w:rFonts w:ascii="Wingdings" w:hAnsi="Wingdings" w:hint="default"/>
      </w:rPr>
    </w:lvl>
  </w:abstractNum>
  <w:num w:numId="1">
    <w:abstractNumId w:val="0"/>
  </w:num>
  <w:num w:numId="2">
    <w:abstractNumId w:val="6"/>
  </w:num>
  <w:num w:numId="3">
    <w:abstractNumId w:val="9"/>
  </w:num>
  <w:num w:numId="4">
    <w:abstractNumId w:val="3"/>
  </w:num>
  <w:num w:numId="5">
    <w:abstractNumId w:val="1"/>
  </w:num>
  <w:num w:numId="6">
    <w:abstractNumId w:val="18"/>
  </w:num>
  <w:num w:numId="7">
    <w:abstractNumId w:val="13"/>
  </w:num>
  <w:num w:numId="8">
    <w:abstractNumId w:val="20"/>
  </w:num>
  <w:num w:numId="9">
    <w:abstractNumId w:val="12"/>
  </w:num>
  <w:num w:numId="10">
    <w:abstractNumId w:val="21"/>
  </w:num>
  <w:num w:numId="11">
    <w:abstractNumId w:val="16"/>
  </w:num>
  <w:num w:numId="12">
    <w:abstractNumId w:val="15"/>
  </w:num>
  <w:num w:numId="13">
    <w:abstractNumId w:val="8"/>
  </w:num>
  <w:num w:numId="14">
    <w:abstractNumId w:val="10"/>
  </w:num>
  <w:num w:numId="15">
    <w:abstractNumId w:val="14"/>
  </w:num>
  <w:num w:numId="16">
    <w:abstractNumId w:val="19"/>
  </w:num>
  <w:num w:numId="17">
    <w:abstractNumId w:val="5"/>
  </w:num>
  <w:num w:numId="18">
    <w:abstractNumId w:val="17"/>
  </w:num>
  <w:num w:numId="19">
    <w:abstractNumId w:val="4"/>
  </w:num>
  <w:num w:numId="20">
    <w:abstractNumId w:val="7"/>
  </w:num>
  <w:num w:numId="21">
    <w:abstractNumId w:val="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E33"/>
    <w:rsid w:val="000057A6"/>
    <w:rsid w:val="00012321"/>
    <w:rsid w:val="00020DD0"/>
    <w:rsid w:val="0003629A"/>
    <w:rsid w:val="000429C2"/>
    <w:rsid w:val="00044316"/>
    <w:rsid w:val="000503D4"/>
    <w:rsid w:val="00053992"/>
    <w:rsid w:val="00053E33"/>
    <w:rsid w:val="0005491F"/>
    <w:rsid w:val="00063531"/>
    <w:rsid w:val="000A1725"/>
    <w:rsid w:val="000B1EE8"/>
    <w:rsid w:val="000C76DD"/>
    <w:rsid w:val="000D7485"/>
    <w:rsid w:val="000E243F"/>
    <w:rsid w:val="0010321F"/>
    <w:rsid w:val="00106762"/>
    <w:rsid w:val="00117730"/>
    <w:rsid w:val="0013155C"/>
    <w:rsid w:val="00135781"/>
    <w:rsid w:val="00142349"/>
    <w:rsid w:val="00156AA5"/>
    <w:rsid w:val="00160206"/>
    <w:rsid w:val="00165131"/>
    <w:rsid w:val="001875C9"/>
    <w:rsid w:val="00196A30"/>
    <w:rsid w:val="001A7A5A"/>
    <w:rsid w:val="001B13B0"/>
    <w:rsid w:val="001B2521"/>
    <w:rsid w:val="001D0CD3"/>
    <w:rsid w:val="001E1AAF"/>
    <w:rsid w:val="001F1BD8"/>
    <w:rsid w:val="001F2BB0"/>
    <w:rsid w:val="001F494B"/>
    <w:rsid w:val="002256A2"/>
    <w:rsid w:val="002474E4"/>
    <w:rsid w:val="00263418"/>
    <w:rsid w:val="0027152F"/>
    <w:rsid w:val="00271856"/>
    <w:rsid w:val="002719B0"/>
    <w:rsid w:val="002732F4"/>
    <w:rsid w:val="002843F1"/>
    <w:rsid w:val="002B44C3"/>
    <w:rsid w:val="002B536A"/>
    <w:rsid w:val="002D33C7"/>
    <w:rsid w:val="002E5DC7"/>
    <w:rsid w:val="003042D6"/>
    <w:rsid w:val="003070D1"/>
    <w:rsid w:val="003071E2"/>
    <w:rsid w:val="00313C5C"/>
    <w:rsid w:val="00347E06"/>
    <w:rsid w:val="0035456B"/>
    <w:rsid w:val="0036490F"/>
    <w:rsid w:val="003959AB"/>
    <w:rsid w:val="003A0FE7"/>
    <w:rsid w:val="003D1279"/>
    <w:rsid w:val="003D3271"/>
    <w:rsid w:val="003E2C98"/>
    <w:rsid w:val="004359BD"/>
    <w:rsid w:val="004711E9"/>
    <w:rsid w:val="0047729B"/>
    <w:rsid w:val="00477498"/>
    <w:rsid w:val="004A1CEA"/>
    <w:rsid w:val="004A47C6"/>
    <w:rsid w:val="004B33E3"/>
    <w:rsid w:val="004B6627"/>
    <w:rsid w:val="004B7869"/>
    <w:rsid w:val="004F5BD0"/>
    <w:rsid w:val="005045A6"/>
    <w:rsid w:val="00515F4D"/>
    <w:rsid w:val="0053780A"/>
    <w:rsid w:val="0055472C"/>
    <w:rsid w:val="00565208"/>
    <w:rsid w:val="0057409C"/>
    <w:rsid w:val="005863D9"/>
    <w:rsid w:val="00586E11"/>
    <w:rsid w:val="005B44E9"/>
    <w:rsid w:val="005C109A"/>
    <w:rsid w:val="005C5917"/>
    <w:rsid w:val="005D658B"/>
    <w:rsid w:val="005E23C5"/>
    <w:rsid w:val="005F3DFD"/>
    <w:rsid w:val="00605764"/>
    <w:rsid w:val="00614C09"/>
    <w:rsid w:val="006335BF"/>
    <w:rsid w:val="0064190C"/>
    <w:rsid w:val="00641DB7"/>
    <w:rsid w:val="00651798"/>
    <w:rsid w:val="00652B04"/>
    <w:rsid w:val="00657E7F"/>
    <w:rsid w:val="00662093"/>
    <w:rsid w:val="00663DB0"/>
    <w:rsid w:val="00692305"/>
    <w:rsid w:val="006C299D"/>
    <w:rsid w:val="00712F28"/>
    <w:rsid w:val="00725E33"/>
    <w:rsid w:val="00731533"/>
    <w:rsid w:val="00754B97"/>
    <w:rsid w:val="00776052"/>
    <w:rsid w:val="00776715"/>
    <w:rsid w:val="00776BFB"/>
    <w:rsid w:val="00777433"/>
    <w:rsid w:val="00786DC4"/>
    <w:rsid w:val="007A2350"/>
    <w:rsid w:val="007C4410"/>
    <w:rsid w:val="007F1D8C"/>
    <w:rsid w:val="00823DFB"/>
    <w:rsid w:val="00824DD7"/>
    <w:rsid w:val="00825D08"/>
    <w:rsid w:val="00835AAC"/>
    <w:rsid w:val="008433D2"/>
    <w:rsid w:val="00863D11"/>
    <w:rsid w:val="00874681"/>
    <w:rsid w:val="00877396"/>
    <w:rsid w:val="008A3DD3"/>
    <w:rsid w:val="008C11ED"/>
    <w:rsid w:val="008C3960"/>
    <w:rsid w:val="008C669C"/>
    <w:rsid w:val="008F0751"/>
    <w:rsid w:val="00926847"/>
    <w:rsid w:val="00973DA2"/>
    <w:rsid w:val="00977C70"/>
    <w:rsid w:val="00997E76"/>
    <w:rsid w:val="009A3E64"/>
    <w:rsid w:val="009F45ED"/>
    <w:rsid w:val="00A04D3E"/>
    <w:rsid w:val="00A16712"/>
    <w:rsid w:val="00A21049"/>
    <w:rsid w:val="00A2231A"/>
    <w:rsid w:val="00A414BC"/>
    <w:rsid w:val="00A4188E"/>
    <w:rsid w:val="00A738BD"/>
    <w:rsid w:val="00A77910"/>
    <w:rsid w:val="00A84728"/>
    <w:rsid w:val="00AA5EFF"/>
    <w:rsid w:val="00B02E43"/>
    <w:rsid w:val="00B1052D"/>
    <w:rsid w:val="00B13402"/>
    <w:rsid w:val="00B50D69"/>
    <w:rsid w:val="00B55F83"/>
    <w:rsid w:val="00B70290"/>
    <w:rsid w:val="00B92C86"/>
    <w:rsid w:val="00BA7494"/>
    <w:rsid w:val="00BB77C1"/>
    <w:rsid w:val="00BC0017"/>
    <w:rsid w:val="00BC549A"/>
    <w:rsid w:val="00BE29CB"/>
    <w:rsid w:val="00BE4C0F"/>
    <w:rsid w:val="00C31216"/>
    <w:rsid w:val="00C33AA4"/>
    <w:rsid w:val="00C8777A"/>
    <w:rsid w:val="00C913BE"/>
    <w:rsid w:val="00C94C0B"/>
    <w:rsid w:val="00CA0006"/>
    <w:rsid w:val="00CA01EA"/>
    <w:rsid w:val="00CB1F6D"/>
    <w:rsid w:val="00CB5C40"/>
    <w:rsid w:val="00CC0328"/>
    <w:rsid w:val="00CC337D"/>
    <w:rsid w:val="00CC4D27"/>
    <w:rsid w:val="00CE0201"/>
    <w:rsid w:val="00CE0597"/>
    <w:rsid w:val="00CE0B3E"/>
    <w:rsid w:val="00D42D5B"/>
    <w:rsid w:val="00D53C73"/>
    <w:rsid w:val="00D7419A"/>
    <w:rsid w:val="00D81185"/>
    <w:rsid w:val="00D8128B"/>
    <w:rsid w:val="00D828C6"/>
    <w:rsid w:val="00D844FB"/>
    <w:rsid w:val="00D859AF"/>
    <w:rsid w:val="00D87471"/>
    <w:rsid w:val="00D9748E"/>
    <w:rsid w:val="00DB4238"/>
    <w:rsid w:val="00DB44E8"/>
    <w:rsid w:val="00DC0379"/>
    <w:rsid w:val="00DC0FCB"/>
    <w:rsid w:val="00DD14D9"/>
    <w:rsid w:val="00DD7716"/>
    <w:rsid w:val="00DD7DD5"/>
    <w:rsid w:val="00DE146B"/>
    <w:rsid w:val="00DF0861"/>
    <w:rsid w:val="00E00B81"/>
    <w:rsid w:val="00E0753A"/>
    <w:rsid w:val="00E138B3"/>
    <w:rsid w:val="00E25583"/>
    <w:rsid w:val="00E27AB3"/>
    <w:rsid w:val="00E32E6B"/>
    <w:rsid w:val="00E35F18"/>
    <w:rsid w:val="00E47D0F"/>
    <w:rsid w:val="00E502C4"/>
    <w:rsid w:val="00E7007A"/>
    <w:rsid w:val="00E7379D"/>
    <w:rsid w:val="00EC093C"/>
    <w:rsid w:val="00EC6792"/>
    <w:rsid w:val="00EC7C7C"/>
    <w:rsid w:val="00EE01F8"/>
    <w:rsid w:val="00EE744F"/>
    <w:rsid w:val="00F2312D"/>
    <w:rsid w:val="00F26B7D"/>
    <w:rsid w:val="00F3269C"/>
    <w:rsid w:val="00F339B8"/>
    <w:rsid w:val="00F43E9D"/>
    <w:rsid w:val="00F644DD"/>
    <w:rsid w:val="00F7547D"/>
    <w:rsid w:val="00FA2ACD"/>
    <w:rsid w:val="00FA4D6E"/>
    <w:rsid w:val="00FA6355"/>
    <w:rsid w:val="00FB5FAD"/>
    <w:rsid w:val="00FD2963"/>
    <w:rsid w:val="00FD6A5B"/>
    <w:rsid w:val="00FE31DD"/>
    <w:rsid w:val="00FF7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9451"/>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next w:val="a"/>
    <w:link w:val="10"/>
    <w:uiPriority w:val="9"/>
    <w:qFormat/>
    <w:rsid w:val="00E737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1">
    <w:name w:val="Неразрешенное упоминание1"/>
    <w:basedOn w:val="a0"/>
    <w:uiPriority w:val="99"/>
    <w:semiHidden/>
    <w:unhideWhenUsed/>
    <w:rsid w:val="00117730"/>
    <w:rPr>
      <w:color w:val="605E5C"/>
      <w:shd w:val="clear" w:color="auto" w:fill="E1DFDD"/>
    </w:rPr>
  </w:style>
  <w:style w:type="character" w:styleId="a9">
    <w:name w:val="FollowedHyperlink"/>
    <w:basedOn w:val="a0"/>
    <w:uiPriority w:val="99"/>
    <w:semiHidden/>
    <w:unhideWhenUsed/>
    <w:rsid w:val="001D0CD3"/>
    <w:rPr>
      <w:color w:val="954F72" w:themeColor="followedHyperlink"/>
      <w:u w:val="single"/>
    </w:rPr>
  </w:style>
  <w:style w:type="character" w:customStyle="1" w:styleId="layout">
    <w:name w:val="layout"/>
    <w:basedOn w:val="a0"/>
    <w:rsid w:val="00CA01EA"/>
  </w:style>
  <w:style w:type="paragraph" w:styleId="aa">
    <w:name w:val="Balloon Text"/>
    <w:basedOn w:val="a"/>
    <w:link w:val="ab"/>
    <w:uiPriority w:val="99"/>
    <w:semiHidden/>
    <w:unhideWhenUsed/>
    <w:rsid w:val="00652B04"/>
    <w:rPr>
      <w:rFonts w:ascii="Segoe UI" w:hAnsi="Segoe UI" w:cs="Segoe UI"/>
      <w:sz w:val="18"/>
      <w:szCs w:val="18"/>
    </w:rPr>
  </w:style>
  <w:style w:type="character" w:customStyle="1" w:styleId="ab">
    <w:name w:val="Текст выноски Знак"/>
    <w:basedOn w:val="a0"/>
    <w:link w:val="aa"/>
    <w:uiPriority w:val="99"/>
    <w:semiHidden/>
    <w:rsid w:val="00652B04"/>
    <w:rPr>
      <w:rFonts w:ascii="Segoe UI" w:eastAsia="Times New Roman" w:hAnsi="Segoe UI" w:cs="Segoe UI"/>
      <w:sz w:val="18"/>
      <w:szCs w:val="18"/>
      <w:lang w:val="en-US" w:bidi="en-US"/>
    </w:rPr>
  </w:style>
  <w:style w:type="table" w:styleId="ac">
    <w:name w:val="Table Grid"/>
    <w:basedOn w:val="a1"/>
    <w:uiPriority w:val="39"/>
    <w:rsid w:val="00926847"/>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a0"/>
    <w:rsid w:val="00565208"/>
  </w:style>
  <w:style w:type="character" w:customStyle="1" w:styleId="10">
    <w:name w:val="Заголовок 1 Знак"/>
    <w:basedOn w:val="a0"/>
    <w:link w:val="1"/>
    <w:uiPriority w:val="9"/>
    <w:rsid w:val="00E7379D"/>
    <w:rPr>
      <w:rFonts w:asciiTheme="majorHAnsi" w:eastAsiaTheme="majorEastAsia" w:hAnsiTheme="majorHAnsi" w:cstheme="majorBidi"/>
      <w:color w:val="2F5496" w:themeColor="accent1" w:themeShade="BF"/>
      <w:sz w:val="32"/>
      <w:szCs w:val="3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730920">
      <w:bodyDiv w:val="1"/>
      <w:marLeft w:val="0"/>
      <w:marRight w:val="0"/>
      <w:marTop w:val="0"/>
      <w:marBottom w:val="0"/>
      <w:divBdr>
        <w:top w:val="none" w:sz="0" w:space="0" w:color="auto"/>
        <w:left w:val="none" w:sz="0" w:space="0" w:color="auto"/>
        <w:bottom w:val="none" w:sz="0" w:space="0" w:color="auto"/>
        <w:right w:val="none" w:sz="0" w:space="0" w:color="auto"/>
      </w:divBdr>
    </w:div>
    <w:div w:id="201178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ritefull-cache xmlns="urn:writefull-cache:Suggestions">{"suggestions":{},"typeOfAccount":"freemium"}</writefull-cache>
</file>

<file path=customXml/itemProps1.xml><?xml version="1.0" encoding="utf-8"?>
<ds:datastoreItem xmlns:ds="http://schemas.openxmlformats.org/officeDocument/2006/customXml" ds:itemID="{5174BC0F-1E89-47FE-9C1C-0B9804550C3D}">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5182</Words>
  <Characters>29542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Научный редактор</cp:lastModifiedBy>
  <cp:revision>23</cp:revision>
  <cp:lastPrinted>2021-05-17T12:34:00Z</cp:lastPrinted>
  <dcterms:created xsi:type="dcterms:W3CDTF">2021-06-29T09:58:00Z</dcterms:created>
  <dcterms:modified xsi:type="dcterms:W3CDTF">2021-07-27T04:16:00Z</dcterms:modified>
</cp:coreProperties>
</file>